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A56E8" w14:textId="44CC2908" w:rsidR="00684CC5" w:rsidRPr="00B04B28" w:rsidRDefault="003A0D1C" w:rsidP="003A0D1C">
      <w:pPr>
        <w:pStyle w:val="Tytu"/>
        <w:rPr>
          <w:lang w:val="en-US"/>
        </w:rPr>
      </w:pPr>
      <w:r w:rsidRPr="00B04B28">
        <w:rPr>
          <w:lang w:val="en-US"/>
        </w:rPr>
        <w:t>LYNX: LinkedIn campaign plan</w:t>
      </w:r>
    </w:p>
    <w:p w14:paraId="4B063371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</w:p>
    <w:p w14:paraId="6B7D353F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</w:p>
    <w:p w14:paraId="3FC7E56B" w14:textId="2AE6B128" w:rsidR="00FA547E" w:rsidRPr="00B04B28" w:rsidRDefault="00FA547E" w:rsidP="003A0D1C">
      <w:pPr>
        <w:pStyle w:val="Nagwek1"/>
        <w:numPr>
          <w:ilvl w:val="0"/>
          <w:numId w:val="0"/>
        </w:numPr>
        <w:spacing w:before="0" w:after="0" w:line="240" w:lineRule="auto"/>
        <w:rPr>
          <w:lang w:val="en-US"/>
        </w:rPr>
      </w:pPr>
      <w:r w:rsidRPr="00B04B28">
        <w:rPr>
          <w:lang w:val="en-US"/>
        </w:rPr>
        <w:t xml:space="preserve">20 FEBRUARY (FRIDAY) </w:t>
      </w:r>
    </w:p>
    <w:p w14:paraId="72B91355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1_Teaser post</w:t>
      </w:r>
    </w:p>
    <w:p w14:paraId="41279F70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281C5365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Graphics:</w:t>
      </w:r>
    </w:p>
    <w:p w14:paraId="6F3DD554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NEW TIMES AHEAD.</w:t>
      </w:r>
    </w:p>
    <w:p w14:paraId="322DDE2B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24B0EBC4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Text:</w:t>
      </w:r>
    </w:p>
    <w:p w14:paraId="4682A5F5" w14:textId="77777777" w:rsidR="001D2815" w:rsidRPr="00B04B28" w:rsidRDefault="00FA547E" w:rsidP="001D2815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🔄</w:t>
      </w:r>
      <w:r w:rsidRPr="00B04B28">
        <w:rPr>
          <w:lang w:val="en-US"/>
        </w:rPr>
        <w:t xml:space="preserve"> </w:t>
      </w:r>
      <w:r w:rsidR="001D2815" w:rsidRPr="00B04B28">
        <w:rPr>
          <w:lang w:val="en-US"/>
        </w:rPr>
        <w:t>A big change is coming. One you’ll both see and experience.</w:t>
      </w:r>
    </w:p>
    <w:p w14:paraId="1D25825F" w14:textId="77777777" w:rsidR="001D2815" w:rsidRPr="00B04B28" w:rsidRDefault="001D2815" w:rsidP="001D2815">
      <w:pPr>
        <w:pStyle w:val="Text"/>
        <w:spacing w:after="0" w:line="240" w:lineRule="auto"/>
        <w:jc w:val="both"/>
        <w:rPr>
          <w:lang w:val="en-US"/>
        </w:rPr>
      </w:pPr>
    </w:p>
    <w:p w14:paraId="3251975E" w14:textId="43072C3C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We’ve been working quietly behind the scenes – and now, it’s almost time.</w:t>
      </w:r>
    </w:p>
    <w:p w14:paraId="7F28D0D4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5C564A5B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👉</w:t>
      </w:r>
      <w:r w:rsidRPr="00B04B28">
        <w:rPr>
          <w:lang w:val="en-US"/>
        </w:rPr>
        <w:t xml:space="preserve"> More on Monday. Stay tuned.</w:t>
      </w:r>
    </w:p>
    <w:p w14:paraId="756F7107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4F500FEE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 xml:space="preserve">#StayTuned #LawFirm #NewChapter </w:t>
      </w:r>
    </w:p>
    <w:p w14:paraId="1AE1FC1F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  <w:sectPr w:rsidR="00FA547E" w:rsidRPr="00B04B28" w:rsidSect="00BD49D3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2665" w:right="1191" w:bottom="1588" w:left="1644" w:header="1134" w:footer="680" w:gutter="0"/>
          <w:cols w:space="708"/>
          <w:titlePg/>
          <w:docGrid w:linePitch="360"/>
        </w:sectPr>
      </w:pPr>
    </w:p>
    <w:p w14:paraId="4D7FF700" w14:textId="77777777" w:rsidR="00FA547E" w:rsidRPr="00B04B28" w:rsidRDefault="00FA547E" w:rsidP="003A0D1C">
      <w:pPr>
        <w:pStyle w:val="Nagwek1"/>
        <w:numPr>
          <w:ilvl w:val="0"/>
          <w:numId w:val="0"/>
        </w:numPr>
        <w:spacing w:before="0" w:after="0" w:line="240" w:lineRule="auto"/>
        <w:rPr>
          <w:lang w:val="en-US"/>
        </w:rPr>
      </w:pPr>
      <w:r w:rsidRPr="00B04B28">
        <w:rPr>
          <w:lang w:val="en-US"/>
        </w:rPr>
        <w:lastRenderedPageBreak/>
        <w:t>23 FEBRUARY (MONDAY)</w:t>
      </w:r>
    </w:p>
    <w:p w14:paraId="41339729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2_Carousel post (brand reveal – main announcement)</w:t>
      </w:r>
    </w:p>
    <w:p w14:paraId="733AE9C4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3626F74B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Graphics (PDF):</w:t>
      </w:r>
    </w:p>
    <w:p w14:paraId="182D67AB" w14:textId="77777777" w:rsidR="00FA547E" w:rsidRPr="00B04B28" w:rsidRDefault="00FA547E" w:rsidP="003A0D1C">
      <w:pPr>
        <w:pStyle w:val="Text"/>
        <w:spacing w:after="0" w:line="240" w:lineRule="auto"/>
        <w:rPr>
          <w:lang w:val="en-US"/>
        </w:rPr>
      </w:pPr>
      <w:r w:rsidRPr="00B04B28">
        <w:rPr>
          <w:lang w:val="en-US"/>
        </w:rPr>
        <w:t>SWIPE RIGHT TO DISCOVER OR NEW BRAND IDENTITY. We’ve evolved. Meet LYNX. One firm. One identity.</w:t>
      </w:r>
    </w:p>
    <w:p w14:paraId="360FACAE" w14:textId="77777777" w:rsidR="00C40DC8" w:rsidRPr="00B04B28" w:rsidRDefault="00C40DC8" w:rsidP="003A0D1C">
      <w:pPr>
        <w:pStyle w:val="Text"/>
        <w:spacing w:after="0" w:line="240" w:lineRule="auto"/>
        <w:rPr>
          <w:lang w:val="en-US"/>
        </w:rPr>
      </w:pPr>
    </w:p>
    <w:p w14:paraId="184EC207" w14:textId="05576E35" w:rsidR="00C40DC8" w:rsidRPr="00B04B28" w:rsidRDefault="00C40DC8" w:rsidP="003A0D1C">
      <w:pPr>
        <w:pStyle w:val="Text"/>
        <w:spacing w:after="0" w:line="240" w:lineRule="auto"/>
        <w:rPr>
          <w:b/>
          <w:bCs/>
          <w:color w:val="EE0000"/>
          <w:lang w:val="en-US"/>
        </w:rPr>
      </w:pPr>
      <w:r w:rsidRPr="00B04B28">
        <w:rPr>
          <w:color w:val="EE0000"/>
          <w:lang w:val="en-US"/>
        </w:rPr>
        <w:t xml:space="preserve">[When publishing the PDF, you will have to name the uploaded file. Please enter: </w:t>
      </w:r>
      <w:r w:rsidRPr="00B04B28">
        <w:rPr>
          <w:b/>
          <w:bCs/>
          <w:color w:val="EE0000"/>
          <w:lang w:val="en-US"/>
        </w:rPr>
        <w:t xml:space="preserve">We’ve evolved. </w:t>
      </w:r>
      <w:r w:rsidRPr="00B04B28">
        <w:rPr>
          <w:color w:val="EE0000"/>
          <w:lang w:val="en-US"/>
        </w:rPr>
        <w:t>DO NOT ENTER “LYNX” or anything with “LYNX”.]</w:t>
      </w:r>
    </w:p>
    <w:p w14:paraId="20EEBE26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02018609" w14:textId="40AD7F7F" w:rsidR="00FA547E" w:rsidRPr="00263877" w:rsidRDefault="00FA547E" w:rsidP="003A0D1C">
      <w:pPr>
        <w:pStyle w:val="Text"/>
        <w:spacing w:after="0" w:line="240" w:lineRule="auto"/>
        <w:jc w:val="both"/>
        <w:rPr>
          <w:b/>
          <w:bCs/>
          <w:color w:val="EE0000"/>
          <w:lang w:val="en-US"/>
        </w:rPr>
      </w:pPr>
      <w:r w:rsidRPr="00263877">
        <w:rPr>
          <w:b/>
          <w:bCs/>
          <w:color w:val="EE0000"/>
          <w:lang w:val="en-US"/>
        </w:rPr>
        <w:t xml:space="preserve">Text </w:t>
      </w:r>
      <w:r w:rsidR="003A0D1C" w:rsidRPr="00263877">
        <w:rPr>
          <w:b/>
          <w:bCs/>
          <w:color w:val="EE0000"/>
          <w:lang w:val="en-US"/>
        </w:rPr>
        <w:t>for local offices</w:t>
      </w:r>
      <w:r w:rsidRPr="00263877">
        <w:rPr>
          <w:b/>
          <w:bCs/>
          <w:color w:val="EE0000"/>
          <w:lang w:val="en-US"/>
        </w:rPr>
        <w:t>:</w:t>
      </w:r>
    </w:p>
    <w:p w14:paraId="0F7FACA9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A new name and a new energy – with the same experience and expertise you already trust.</w:t>
      </w:r>
    </w:p>
    <w:p w14:paraId="300F9B60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61C88365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 xml:space="preserve">Today, [your firm name] becomes </w:t>
      </w:r>
      <w:r w:rsidRPr="00B04B28">
        <w:rPr>
          <w:b/>
          <w:bCs/>
          <w:lang w:val="en-US"/>
        </w:rPr>
        <w:t>@LYNX [country]</w:t>
      </w:r>
      <w:r w:rsidRPr="00B04B28">
        <w:rPr>
          <w:lang w:val="en-US"/>
        </w:rPr>
        <w:t xml:space="preserve"> – a refreshed identity that reflects who we are and how we work: focused, perceptive, and deeply connected across the CEE region.</w:t>
      </w:r>
    </w:p>
    <w:p w14:paraId="6465AB81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2B7170B2" w14:textId="7B5878E2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With 200+ lawyers in 13 offices across 9 countries, we continue to deliver the coordinated regional support our clients know – now under a name that truly captures the firm we</w:t>
      </w:r>
      <w:r w:rsidR="00BE72C5" w:rsidRPr="00B04B28">
        <w:rPr>
          <w:lang w:val="en-US"/>
        </w:rPr>
        <w:t>’</w:t>
      </w:r>
      <w:r w:rsidRPr="00B04B28">
        <w:rPr>
          <w:lang w:val="en-US"/>
        </w:rPr>
        <w:t>ve become.</w:t>
      </w:r>
    </w:p>
    <w:p w14:paraId="39FD27AB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3FE79E24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As LYNX, here’s what you can expect:</w:t>
      </w:r>
    </w:p>
    <w:p w14:paraId="33AAAECF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Smarter systems and workflows</w:t>
      </w:r>
    </w:p>
    <w:p w14:paraId="36010BF9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Innovative tools for deeper insight</w:t>
      </w:r>
    </w:p>
    <w:p w14:paraId="613521F4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Seamless cross border coordination</w:t>
      </w:r>
    </w:p>
    <w:p w14:paraId="4E6466F4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Consistent quality, wherever business happens</w:t>
      </w:r>
    </w:p>
    <w:p w14:paraId="7CCE8C42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Local expertise, backed by regional strength</w:t>
      </w:r>
    </w:p>
    <w:p w14:paraId="1AE7B637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464627B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Same trusted teams. A stronger foundation. And a name that means something new.</w:t>
      </w:r>
    </w:p>
    <w:p w14:paraId="0C6F2347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1EA91550" w14:textId="205B0915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b/>
          <w:bCs/>
          <w:lang w:val="en-US"/>
        </w:rPr>
        <w:t>@LYNX [country]</w:t>
      </w:r>
      <w:r w:rsidRPr="00B04B28">
        <w:rPr>
          <w:lang w:val="en-US"/>
        </w:rPr>
        <w:t>. Agile. Clear</w:t>
      </w:r>
      <w:r w:rsidR="00BE72C5" w:rsidRPr="00B04B28">
        <w:rPr>
          <w:lang w:val="en-US"/>
        </w:rPr>
        <w:t>-</w:t>
      </w:r>
      <w:r w:rsidRPr="00B04B28">
        <w:rPr>
          <w:lang w:val="en-US"/>
        </w:rPr>
        <w:t>sighted. Ready for the future.</w:t>
      </w:r>
    </w:p>
    <w:p w14:paraId="57A37295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346F93C6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👉</w:t>
      </w:r>
      <w:r w:rsidRPr="00B04B28">
        <w:rPr>
          <w:lang w:val="en-US"/>
        </w:rPr>
        <w:t xml:space="preserve"> Discover more: </w:t>
      </w:r>
      <w:proofErr w:type="spellStart"/>
      <w:r w:rsidRPr="00B04B28">
        <w:rPr>
          <w:lang w:val="en-US"/>
        </w:rPr>
        <w:t>lynx.legal</w:t>
      </w:r>
      <w:proofErr w:type="spellEnd"/>
    </w:p>
    <w:p w14:paraId="3784DE02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7F45CCB6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#CEE #LawFirm #NewChapter</w:t>
      </w:r>
    </w:p>
    <w:p w14:paraId="33CB6817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 xml:space="preserve"> </w:t>
      </w:r>
    </w:p>
    <w:p w14:paraId="221C994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  <w:sectPr w:rsidR="00FA547E" w:rsidRPr="00B04B28" w:rsidSect="00BD49D3">
          <w:pgSz w:w="11906" w:h="16838" w:code="9"/>
          <w:pgMar w:top="2665" w:right="1191" w:bottom="1588" w:left="1644" w:header="1134" w:footer="680" w:gutter="0"/>
          <w:cols w:space="708"/>
          <w:titlePg/>
          <w:docGrid w:linePitch="360"/>
        </w:sectPr>
      </w:pPr>
    </w:p>
    <w:p w14:paraId="487722D6" w14:textId="5B35D86B" w:rsidR="00FA547E" w:rsidRPr="00B04B28" w:rsidRDefault="00FA547E" w:rsidP="00BE72C5">
      <w:pPr>
        <w:pStyle w:val="Nagwek1"/>
        <w:numPr>
          <w:ilvl w:val="0"/>
          <w:numId w:val="0"/>
        </w:numPr>
        <w:spacing w:before="0" w:after="0" w:line="240" w:lineRule="auto"/>
        <w:rPr>
          <w:lang w:val="en-US"/>
        </w:rPr>
      </w:pPr>
      <w:r w:rsidRPr="00B04B28">
        <w:rPr>
          <w:lang w:val="en-US"/>
        </w:rPr>
        <w:lastRenderedPageBreak/>
        <w:t>24 FEBRUERY (TUESDAY)</w:t>
      </w:r>
    </w:p>
    <w:p w14:paraId="1D8056D1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color w:val="EE0000"/>
          <w:lang w:val="en-US"/>
        </w:rPr>
      </w:pPr>
      <w:r w:rsidRPr="00B04B28">
        <w:rPr>
          <w:b/>
          <w:bCs/>
          <w:color w:val="EE0000"/>
          <w:lang w:val="en-US"/>
        </w:rPr>
        <w:t xml:space="preserve">Video post – optional </w:t>
      </w:r>
    </w:p>
    <w:p w14:paraId="5F8F590E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195852B8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Video instead of graphics</w:t>
      </w:r>
    </w:p>
    <w:p w14:paraId="6C6A0E25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3BAD8F36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Text:</w:t>
      </w:r>
    </w:p>
    <w:p w14:paraId="0C5BE881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🎬</w:t>
      </w:r>
      <w:r w:rsidRPr="00B04B28">
        <w:rPr>
          <w:lang w:val="en-US"/>
        </w:rPr>
        <w:t xml:space="preserve"> Get to know us better! </w:t>
      </w:r>
    </w:p>
    <w:p w14:paraId="3CF36731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60CAA3D5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LYNX brings new energy, greater possibilities, and a stronger, unified presence across the CEE region.</w:t>
      </w:r>
    </w:p>
    <w:p w14:paraId="58FC04D5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57525324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Watch the video and see how 9 countries and 200+ experts collaborate to support you in both local and cross-border projects.</w:t>
      </w:r>
    </w:p>
    <w:p w14:paraId="0C4C7E46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6D94F002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#LYNX #CEE #LawFirm</w:t>
      </w:r>
    </w:p>
    <w:p w14:paraId="467540D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  <w:sectPr w:rsidR="00FA547E" w:rsidRPr="00B04B28" w:rsidSect="00BD49D3">
          <w:pgSz w:w="11906" w:h="16838" w:code="9"/>
          <w:pgMar w:top="2665" w:right="1191" w:bottom="1588" w:left="1644" w:header="1134" w:footer="680" w:gutter="0"/>
          <w:cols w:space="708"/>
          <w:titlePg/>
          <w:docGrid w:linePitch="360"/>
        </w:sectPr>
      </w:pPr>
      <w:r w:rsidRPr="00B04B28">
        <w:rPr>
          <w:lang w:val="en-US"/>
        </w:rPr>
        <w:t xml:space="preserve"> </w:t>
      </w:r>
    </w:p>
    <w:p w14:paraId="0CCC3B39" w14:textId="77777777" w:rsidR="00FA547E" w:rsidRPr="00B04B28" w:rsidRDefault="00FA547E" w:rsidP="003A0D1C">
      <w:pPr>
        <w:pStyle w:val="Nagwek1"/>
        <w:numPr>
          <w:ilvl w:val="0"/>
          <w:numId w:val="0"/>
        </w:numPr>
        <w:spacing w:before="0" w:after="0" w:line="240" w:lineRule="auto"/>
        <w:rPr>
          <w:lang w:val="en-US"/>
        </w:rPr>
      </w:pPr>
      <w:r w:rsidRPr="00B04B28">
        <w:rPr>
          <w:lang w:val="en-US"/>
        </w:rPr>
        <w:lastRenderedPageBreak/>
        <w:t>25 FEBRUARY (WEDNESDAY)</w:t>
      </w:r>
    </w:p>
    <w:p w14:paraId="1208A817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3_USPs post</w:t>
      </w:r>
    </w:p>
    <w:p w14:paraId="71253E8A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3CDD1936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091D07CF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Graphics:</w:t>
      </w:r>
    </w:p>
    <w:p w14:paraId="46A171C5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BETTER BY YOUR SIDE</w:t>
      </w:r>
    </w:p>
    <w:p w14:paraId="3A966789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370ECBD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Text:</w:t>
      </w:r>
    </w:p>
    <w:p w14:paraId="4DAF8FA3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🚀</w:t>
      </w:r>
      <w:r w:rsidRPr="00B04B28">
        <w:rPr>
          <w:lang w:val="en-US"/>
        </w:rPr>
        <w:t xml:space="preserve"> By your side. First responders. Acting as stakeholders. Giving you gold.</w:t>
      </w:r>
    </w:p>
    <w:p w14:paraId="63263C73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4CE9F89E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At LYNX, we combine local presence with international scale and expertise – so your business always has the support it needs, wherever it operates.</w:t>
      </w:r>
    </w:p>
    <w:p w14:paraId="46F3B45E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0E5B545E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With 200+ experts across 13 offices in 9 CEE countries, we react fast, think strategically, and operate like entrepreneurs. Our teams don’t just advise – they actively partner in achieving your goals, at every stage of every project.</w:t>
      </w:r>
    </w:p>
    <w:p w14:paraId="60C041EF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4AAE58F9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We follow one principle: your business sets the direction – we back it with our experience. That’s entrepreneurial legal advice in action: personal commitment, passion, close collaboration with clients, and tangible value you can feel immediately.</w:t>
      </w:r>
    </w:p>
    <w:p w14:paraId="1D98188F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6EF2E017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For our clients, it means:</w:t>
      </w:r>
    </w:p>
    <w:p w14:paraId="768BD0C2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consistent support across the region</w:t>
      </w:r>
    </w:p>
    <w:p w14:paraId="6CD48CC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rapid response and readiness in every challenge</w:t>
      </w:r>
    </w:p>
    <w:p w14:paraId="312A64B9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even deeper expertise for cross-border projects</w:t>
      </w:r>
    </w:p>
    <w:p w14:paraId="4266D55D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one partner, one point of contact, full understanding of your business</w:t>
      </w:r>
    </w:p>
    <w:p w14:paraId="7E14278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663E3319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👉</w:t>
      </w:r>
      <w:r w:rsidRPr="00B04B28">
        <w:rPr>
          <w:lang w:val="en-US"/>
        </w:rPr>
        <w:t xml:space="preserve"> Discover more: </w:t>
      </w:r>
      <w:proofErr w:type="spellStart"/>
      <w:r w:rsidRPr="00B04B28">
        <w:rPr>
          <w:lang w:val="en-US"/>
        </w:rPr>
        <w:t>lynx.legal</w:t>
      </w:r>
      <w:proofErr w:type="spellEnd"/>
    </w:p>
    <w:p w14:paraId="7B3B2F0E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28891849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#LYNX #CEE #LawFirm</w:t>
      </w:r>
    </w:p>
    <w:p w14:paraId="4D97D5E3" w14:textId="77777777" w:rsidR="00F32A63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  <w:sectPr w:rsidR="00F32A63" w:rsidRPr="00B04B28" w:rsidSect="00BD49D3">
          <w:pgSz w:w="11906" w:h="16838" w:code="9"/>
          <w:pgMar w:top="2665" w:right="1191" w:bottom="1588" w:left="1644" w:header="1134" w:footer="680" w:gutter="0"/>
          <w:cols w:space="708"/>
          <w:titlePg/>
          <w:docGrid w:linePitch="360"/>
        </w:sectPr>
      </w:pPr>
      <w:r w:rsidRPr="00B04B28">
        <w:rPr>
          <w:lang w:val="en-US"/>
        </w:rPr>
        <w:t xml:space="preserve"> </w:t>
      </w:r>
    </w:p>
    <w:p w14:paraId="6900842B" w14:textId="77777777" w:rsidR="00FA547E" w:rsidRPr="00B04B28" w:rsidRDefault="00FA547E" w:rsidP="003A0D1C">
      <w:pPr>
        <w:pStyle w:val="Nagwek1"/>
        <w:numPr>
          <w:ilvl w:val="0"/>
          <w:numId w:val="0"/>
        </w:numPr>
        <w:spacing w:before="0" w:after="0" w:line="240" w:lineRule="auto"/>
        <w:rPr>
          <w:lang w:val="en-US"/>
        </w:rPr>
      </w:pPr>
      <w:r w:rsidRPr="00B04B28">
        <w:rPr>
          <w:lang w:val="en-US"/>
        </w:rPr>
        <w:lastRenderedPageBreak/>
        <w:t>26 FEBRUARY (THURSDAY)</w:t>
      </w:r>
    </w:p>
    <w:p w14:paraId="53DB42E8" w14:textId="5E0AB104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4_Practice Areas</w:t>
      </w:r>
      <w:r w:rsidR="00BE72C5" w:rsidRPr="00B04B28">
        <w:rPr>
          <w:b/>
          <w:bCs/>
          <w:lang w:val="en-US"/>
        </w:rPr>
        <w:t xml:space="preserve"> post</w:t>
      </w:r>
    </w:p>
    <w:p w14:paraId="1DA29D98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0284857F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Graphics:</w:t>
      </w:r>
    </w:p>
    <w:p w14:paraId="37824B03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We don’t just advise – we commit.</w:t>
      </w:r>
    </w:p>
    <w:p w14:paraId="1C8479F3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21471A2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Text:</w:t>
      </w:r>
    </w:p>
    <w:p w14:paraId="3FC3DAFB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At LYNX, we support businesses across every aspect of their operations. From day-to-day challenges to strategic growth projects.</w:t>
      </w:r>
    </w:p>
    <w:p w14:paraId="57B4B695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4ACD6571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Our expertise covers key areas that matter most to companies, including Corporate and M&amp;A, Banking and Finance, Dispute Resolution, Employment, IP &amp; Technology, as well as advisory in sectors such as energy, life sciences, infrastructure, or defense.</w:t>
      </w:r>
    </w:p>
    <w:p w14:paraId="44B98ECB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1DA7ED6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We work closely with our clients, thinking like entrepreneurs and delivering support that drives tangible results – both locally and across the CEE region.</w:t>
      </w:r>
    </w:p>
    <w:p w14:paraId="4E4BFC62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541E25A0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👉</w:t>
      </w:r>
      <w:r w:rsidRPr="00B04B28">
        <w:rPr>
          <w:lang w:val="en-US"/>
        </w:rPr>
        <w:t xml:space="preserve"> Discover more about our services and how we can support your business: https://lynx.legal/practice-areas/ </w:t>
      </w:r>
    </w:p>
    <w:p w14:paraId="239645CA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570027FB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#LYNX #CEE #LawFirm</w:t>
      </w:r>
    </w:p>
    <w:p w14:paraId="57863C4B" w14:textId="53C3E87B" w:rsidR="00F32A63" w:rsidRPr="00B04B28" w:rsidRDefault="00F32A63" w:rsidP="003A0D1C">
      <w:pPr>
        <w:pStyle w:val="Text"/>
        <w:spacing w:after="0" w:line="240" w:lineRule="auto"/>
        <w:jc w:val="both"/>
        <w:rPr>
          <w:lang w:val="en-US"/>
        </w:rPr>
        <w:sectPr w:rsidR="00F32A63" w:rsidRPr="00B04B28" w:rsidSect="00BD49D3">
          <w:pgSz w:w="11906" w:h="16838" w:code="9"/>
          <w:pgMar w:top="2665" w:right="1191" w:bottom="1588" w:left="1644" w:header="1134" w:footer="680" w:gutter="0"/>
          <w:cols w:space="708"/>
          <w:titlePg/>
          <w:docGrid w:linePitch="360"/>
        </w:sectPr>
      </w:pPr>
    </w:p>
    <w:p w14:paraId="7DD9FEA7" w14:textId="77777777" w:rsidR="00FA547E" w:rsidRPr="00B04B28" w:rsidRDefault="00FA547E" w:rsidP="003A0D1C">
      <w:pPr>
        <w:pStyle w:val="Nagwek1"/>
        <w:numPr>
          <w:ilvl w:val="0"/>
          <w:numId w:val="0"/>
        </w:numPr>
        <w:spacing w:before="0" w:after="0" w:line="240" w:lineRule="auto"/>
        <w:rPr>
          <w:lang w:val="en-US"/>
        </w:rPr>
      </w:pPr>
      <w:r w:rsidRPr="00B04B28">
        <w:rPr>
          <w:lang w:val="en-US"/>
        </w:rPr>
        <w:lastRenderedPageBreak/>
        <w:t>02 MARCH (MONDAY)</w:t>
      </w:r>
    </w:p>
    <w:p w14:paraId="2F0B3E69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5_Locations post</w:t>
      </w:r>
    </w:p>
    <w:p w14:paraId="5D6611CB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2FC575CF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Graphics:</w:t>
      </w:r>
    </w:p>
    <w:p w14:paraId="0F320BF3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At the Heart of CEE</w:t>
      </w:r>
    </w:p>
    <w:p w14:paraId="0E012141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5C656206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Text:</w:t>
      </w:r>
    </w:p>
    <w:p w14:paraId="386E6ED9" w14:textId="1385576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 xml:space="preserve">We are present in 13 offices across </w:t>
      </w:r>
      <w:r w:rsidR="00F32A63" w:rsidRPr="00B04B28">
        <w:rPr>
          <w:lang w:val="en-US"/>
        </w:rPr>
        <w:t>Bulgaria, Czech Republic, Estonia, Hungary, Latvia, Lithuania, Poland, Romania, and Slovakia</w:t>
      </w:r>
      <w:r w:rsidRPr="00B04B28">
        <w:rPr>
          <w:lang w:val="en-US"/>
        </w:rPr>
        <w:t>, ensuring we’re close to our clients and ready to support them in every challenge.</w:t>
      </w:r>
    </w:p>
    <w:p w14:paraId="7F9F5F88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2020E968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This means:</w:t>
      </w:r>
    </w:p>
    <w:p w14:paraId="29A6FE25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local presence wherever your business operates</w:t>
      </w:r>
    </w:p>
    <w:p w14:paraId="0670903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quick access to experts</w:t>
      </w:r>
    </w:p>
    <w:p w14:paraId="275A0984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consistent support and standards across the region</w:t>
      </w:r>
    </w:p>
    <w:p w14:paraId="442BDDE0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61EBBACE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 xml:space="preserve">For our clients, it’s one law firm, many possibilities – at home and abroad. Check out where you can find us: https://lynx.legal/locations/ </w:t>
      </w:r>
    </w:p>
    <w:p w14:paraId="2B6A6846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2C2F0D70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#LYNX #CEE #LawFirm</w:t>
      </w:r>
    </w:p>
    <w:p w14:paraId="2CADA2C7" w14:textId="77777777" w:rsidR="00F32A63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  <w:sectPr w:rsidR="00F32A63" w:rsidRPr="00B04B28" w:rsidSect="00BD49D3">
          <w:pgSz w:w="11906" w:h="16838" w:code="9"/>
          <w:pgMar w:top="2665" w:right="1191" w:bottom="1588" w:left="1644" w:header="1134" w:footer="680" w:gutter="0"/>
          <w:cols w:space="708"/>
          <w:titlePg/>
          <w:docGrid w:linePitch="360"/>
        </w:sectPr>
      </w:pPr>
      <w:r w:rsidRPr="00B04B28">
        <w:rPr>
          <w:lang w:val="en-US"/>
        </w:rPr>
        <w:t xml:space="preserve"> </w:t>
      </w:r>
    </w:p>
    <w:p w14:paraId="78EE9912" w14:textId="77777777" w:rsidR="00FA547E" w:rsidRPr="00B04B28" w:rsidRDefault="00FA547E" w:rsidP="003A0D1C">
      <w:pPr>
        <w:pStyle w:val="Nagwek1"/>
        <w:numPr>
          <w:ilvl w:val="0"/>
          <w:numId w:val="0"/>
        </w:numPr>
        <w:spacing w:before="0" w:after="0" w:line="240" w:lineRule="auto"/>
        <w:rPr>
          <w:lang w:val="en-US"/>
        </w:rPr>
      </w:pPr>
      <w:r w:rsidRPr="00B04B28">
        <w:rPr>
          <w:lang w:val="en-US"/>
        </w:rPr>
        <w:lastRenderedPageBreak/>
        <w:t>04.03. (WEDNESDAY)</w:t>
      </w:r>
    </w:p>
    <w:p w14:paraId="74732FB0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6_Team post</w:t>
      </w:r>
    </w:p>
    <w:p w14:paraId="01F95F5D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56CC1FF7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6FF334E0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Graphics:</w:t>
      </w:r>
    </w:p>
    <w:p w14:paraId="604066AA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Access 200+ Legal Experts</w:t>
      </w:r>
    </w:p>
    <w:p w14:paraId="21AF7A2D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63EED1D5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Text:</w:t>
      </w:r>
    </w:p>
    <w:p w14:paraId="5BF4CF24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👥</w:t>
      </w:r>
      <w:r w:rsidRPr="00B04B28">
        <w:rPr>
          <w:lang w:val="en-US"/>
        </w:rPr>
        <w:t xml:space="preserve"> People are LYNX’s greatest strength.</w:t>
      </w:r>
    </w:p>
    <w:p w14:paraId="59BB6E18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More than 200 top</w:t>
      </w:r>
      <w:r w:rsidRPr="00B04B28">
        <w:rPr>
          <w:rFonts w:ascii="Cambria Math" w:hAnsi="Cambria Math" w:cs="Cambria Math"/>
          <w:lang w:val="en-US"/>
        </w:rPr>
        <w:t>‑</w:t>
      </w:r>
      <w:r w:rsidRPr="00B04B28">
        <w:rPr>
          <w:lang w:val="en-US"/>
        </w:rPr>
        <w:t xml:space="preserve">tier experts bring diverse experience and complementary skills, enabling us to support clients in every matter </w:t>
      </w:r>
      <w:r w:rsidRPr="00B04B28">
        <w:rPr>
          <w:rFonts w:cs="Sitka Display"/>
          <w:lang w:val="en-US"/>
        </w:rPr>
        <w:t>–</w:t>
      </w:r>
      <w:r w:rsidRPr="00B04B28">
        <w:rPr>
          <w:lang w:val="en-US"/>
        </w:rPr>
        <w:t xml:space="preserve"> from day</w:t>
      </w:r>
      <w:r w:rsidRPr="00B04B28">
        <w:rPr>
          <w:rFonts w:ascii="Cambria Math" w:hAnsi="Cambria Math" w:cs="Cambria Math"/>
          <w:lang w:val="en-US"/>
        </w:rPr>
        <w:t>‑</w:t>
      </w:r>
      <w:r w:rsidRPr="00B04B28">
        <w:rPr>
          <w:lang w:val="en-US"/>
        </w:rPr>
        <w:t>to</w:t>
      </w:r>
      <w:r w:rsidRPr="00B04B28">
        <w:rPr>
          <w:rFonts w:ascii="Cambria Math" w:hAnsi="Cambria Math" w:cs="Cambria Math"/>
          <w:lang w:val="en-US"/>
        </w:rPr>
        <w:t>‑</w:t>
      </w:r>
      <w:r w:rsidRPr="00B04B28">
        <w:rPr>
          <w:lang w:val="en-US"/>
        </w:rPr>
        <w:t>day legal questions to complex, strategic growth projects.</w:t>
      </w:r>
    </w:p>
    <w:p w14:paraId="067B7CA4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4A6964F6" w14:textId="0A1CBAE5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 xml:space="preserve">Our lawyers combine decades of experience, are regularly recognized in leading legal rankings, and set the benchmark for the highest standards of service. At the same time, LYNX is a dynamic and inspiring place to work </w:t>
      </w:r>
      <w:r w:rsidR="00F32A63" w:rsidRPr="00B04B28">
        <w:rPr>
          <w:lang w:val="en-US"/>
        </w:rPr>
        <w:t>–</w:t>
      </w:r>
      <w:r w:rsidRPr="00B04B28">
        <w:rPr>
          <w:lang w:val="en-US"/>
        </w:rPr>
        <w:t xml:space="preserve"> attracting ambitious young talent who innovate, grow, and collaborate alongside seasoned professionals.</w:t>
      </w:r>
    </w:p>
    <w:p w14:paraId="485312D9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3606F4B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 xml:space="preserve">Meet our team: https://lynx.legal/locations/ </w:t>
      </w:r>
    </w:p>
    <w:p w14:paraId="43E7AB56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29A4D052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#LYNX #CEE #LawFirm</w:t>
      </w:r>
    </w:p>
    <w:p w14:paraId="137E90F0" w14:textId="77777777" w:rsidR="003A0D1C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  <w:sectPr w:rsidR="003A0D1C" w:rsidRPr="00B04B28" w:rsidSect="00BD49D3">
          <w:pgSz w:w="11906" w:h="16838" w:code="9"/>
          <w:pgMar w:top="2665" w:right="1191" w:bottom="1588" w:left="1644" w:header="1134" w:footer="680" w:gutter="0"/>
          <w:cols w:space="708"/>
          <w:titlePg/>
          <w:docGrid w:linePitch="360"/>
        </w:sectPr>
      </w:pPr>
      <w:r w:rsidRPr="00B04B28">
        <w:rPr>
          <w:b/>
          <w:bCs/>
          <w:lang w:val="en-US"/>
        </w:rPr>
        <w:t xml:space="preserve"> </w:t>
      </w:r>
    </w:p>
    <w:p w14:paraId="3A3CE987" w14:textId="77777777" w:rsidR="00FA547E" w:rsidRPr="00B04B28" w:rsidRDefault="00FA547E" w:rsidP="003A0D1C">
      <w:pPr>
        <w:pStyle w:val="Nagwek1"/>
        <w:numPr>
          <w:ilvl w:val="0"/>
          <w:numId w:val="0"/>
        </w:numPr>
        <w:spacing w:before="0" w:after="0" w:line="240" w:lineRule="auto"/>
        <w:rPr>
          <w:lang w:val="en-US"/>
        </w:rPr>
      </w:pPr>
      <w:r w:rsidRPr="00B04B28">
        <w:rPr>
          <w:lang w:val="en-US"/>
        </w:rPr>
        <w:lastRenderedPageBreak/>
        <w:t>06 MARCH (FRIDAY)</w:t>
      </w:r>
    </w:p>
    <w:p w14:paraId="4DD7C02D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7_Languages post</w:t>
      </w:r>
    </w:p>
    <w:p w14:paraId="68F459E8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52994A4B" w14:textId="77777777" w:rsidR="003A0D1C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b/>
          <w:bCs/>
          <w:lang w:val="en-US"/>
        </w:rPr>
        <w:t>Graphics:</w:t>
      </w:r>
      <w:r w:rsidRPr="00B04B28">
        <w:rPr>
          <w:lang w:val="en-US"/>
        </w:rPr>
        <w:t xml:space="preserve"> </w:t>
      </w:r>
    </w:p>
    <w:p w14:paraId="012A1824" w14:textId="5DC40299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We speak your language. And 22 more.</w:t>
      </w:r>
    </w:p>
    <w:p w14:paraId="46ECBE0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0343A935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Text:</w:t>
      </w:r>
    </w:p>
    <w:p w14:paraId="55BF02D6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🌐</w:t>
      </w:r>
      <w:r w:rsidRPr="00B04B28">
        <w:rPr>
          <w:lang w:val="en-US"/>
        </w:rPr>
        <w:t xml:space="preserve"> We speak your language – and the language of your business.</w:t>
      </w:r>
    </w:p>
    <w:p w14:paraId="1BDCA882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7B3948C2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With offices in 9 countries and a team fluent in 22 languages, LYNX supports clients across the CEE region and beyond.</w:t>
      </w:r>
    </w:p>
    <w:p w14:paraId="5FA929E5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77B913E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Why it matters:</w:t>
      </w:r>
    </w:p>
    <w:p w14:paraId="123E4DDB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smoother negotiations and stronger relationships in international settings</w:t>
      </w:r>
    </w:p>
    <w:p w14:paraId="7B3D8D9E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a deeper understanding of local legal and business environments</w:t>
      </w:r>
    </w:p>
    <w:p w14:paraId="036ED60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rFonts w:ascii="Segoe UI Emoji" w:hAnsi="Segoe UI Emoji" w:cs="Segoe UI Emoji"/>
          <w:lang w:val="en-US"/>
        </w:rPr>
        <w:t>✅</w:t>
      </w:r>
      <w:r w:rsidRPr="00B04B28">
        <w:rPr>
          <w:lang w:val="en-US"/>
        </w:rPr>
        <w:t xml:space="preserve"> efficient, frictionless coordination on cross border matters</w:t>
      </w:r>
    </w:p>
    <w:p w14:paraId="4E163059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4449A3B1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>Our linguistic diversity strengthens how we work – enabling us to understand your context, anticipate your needs, and support you wherever your work takes you.</w:t>
      </w:r>
    </w:p>
    <w:p w14:paraId="5819A394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6AA53C48" w14:textId="77777777" w:rsidR="00FA547E" w:rsidRPr="00B04B28" w:rsidRDefault="00FA547E" w:rsidP="003A0D1C">
      <w:pPr>
        <w:pStyle w:val="Text"/>
        <w:spacing w:after="0" w:line="240" w:lineRule="auto"/>
        <w:jc w:val="both"/>
        <w:rPr>
          <w:b/>
          <w:bCs/>
          <w:lang w:val="en-US"/>
        </w:rPr>
      </w:pPr>
      <w:r w:rsidRPr="00B04B28">
        <w:rPr>
          <w:b/>
          <w:bCs/>
          <w:lang w:val="en-US"/>
        </w:rPr>
        <w:t>#LYNX #CEE #LawFirm</w:t>
      </w:r>
    </w:p>
    <w:p w14:paraId="3CFAAE19" w14:textId="600675FD" w:rsidR="006617E5" w:rsidRPr="00B04B28" w:rsidRDefault="006617E5" w:rsidP="003A0D1C">
      <w:pPr>
        <w:pStyle w:val="Text"/>
        <w:spacing w:after="0" w:line="240" w:lineRule="auto"/>
        <w:jc w:val="both"/>
        <w:rPr>
          <w:lang w:val="en-US"/>
        </w:rPr>
      </w:pPr>
    </w:p>
    <w:p w14:paraId="36EC4A10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7982A8BC" w14:textId="77777777" w:rsidR="00FA547E" w:rsidRPr="00B04B28" w:rsidRDefault="00FA547E" w:rsidP="003A0D1C">
      <w:pPr>
        <w:pStyle w:val="Text"/>
        <w:spacing w:after="0" w:line="240" w:lineRule="auto"/>
        <w:jc w:val="both"/>
        <w:rPr>
          <w:lang w:val="en-US"/>
        </w:rPr>
      </w:pPr>
    </w:p>
    <w:p w14:paraId="50B69FA2" w14:textId="52A82F72" w:rsidR="006617E5" w:rsidRPr="00B04B28" w:rsidRDefault="006617E5" w:rsidP="003A0D1C">
      <w:pPr>
        <w:pStyle w:val="Text"/>
        <w:spacing w:after="0" w:line="240" w:lineRule="auto"/>
        <w:jc w:val="both"/>
        <w:rPr>
          <w:lang w:val="en-US"/>
        </w:rPr>
      </w:pPr>
      <w:r w:rsidRPr="00B04B28">
        <w:rPr>
          <w:lang w:val="en-US"/>
        </w:rPr>
        <w:t xml:space="preserve"> </w:t>
      </w:r>
    </w:p>
    <w:sectPr w:rsidR="006617E5" w:rsidRPr="00B04B28" w:rsidSect="00BD49D3">
      <w:pgSz w:w="11906" w:h="16838" w:code="9"/>
      <w:pgMar w:top="2665" w:right="1191" w:bottom="1588" w:left="1644" w:header="1134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50D23" w14:textId="77777777" w:rsidR="00E55779" w:rsidRDefault="00E55779" w:rsidP="000F2DC5">
      <w:pPr>
        <w:spacing w:line="240" w:lineRule="auto"/>
      </w:pPr>
      <w:r>
        <w:separator/>
      </w:r>
    </w:p>
  </w:endnote>
  <w:endnote w:type="continuationSeparator" w:id="0">
    <w:p w14:paraId="23A8C3EF" w14:textId="77777777" w:rsidR="00E55779" w:rsidRDefault="00E55779" w:rsidP="000F2D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tka Display">
    <w:panose1 w:val="00000000000000000000"/>
    <w:charset w:val="EE"/>
    <w:family w:val="auto"/>
    <w:pitch w:val="variable"/>
    <w:sig w:usb0="A00002EF" w:usb1="4000204B" w:usb2="00000000" w:usb3="00000000" w:csb0="0000019F" w:csb1="00000000"/>
  </w:font>
  <w:font w:name="Times New Roman (Textkörper CS)">
    <w:altName w:val="Times New Roman"/>
    <w:panose1 w:val="00000000000000000000"/>
    <w:charset w:val="00"/>
    <w:family w:val="roman"/>
    <w:notTrueType/>
    <w:pitch w:val="default"/>
  </w:font>
  <w:font w:name="Minion Pro">
    <w:altName w:val="Cambria"/>
    <w:charset w:val="00"/>
    <w:family w:val="roman"/>
    <w:pitch w:val="variable"/>
    <w:sig w:usb0="60000287" w:usb1="00000001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Jost">
    <w:altName w:val="Calibri"/>
    <w:charset w:val="00"/>
    <w:family w:val="auto"/>
    <w:pitch w:val="variable"/>
    <w:sig w:usb0="A00002EF" w:usb1="0000205B" w:usb2="00000010" w:usb3="00000000" w:csb0="00000097" w:csb1="00000000"/>
  </w:font>
  <w:font w:name="Futura Medium">
    <w:altName w:val="FUTURA MEDIUM"/>
    <w:charset w:val="B1"/>
    <w:family w:val="swiss"/>
    <w:pitch w:val="variable"/>
    <w:sig w:usb0="80000867" w:usb1="00000000" w:usb2="00000000" w:usb3="00000000" w:csb0="000001FB" w:csb1="00000000"/>
  </w:font>
  <w:font w:name="Jost ExtraBold">
    <w:altName w:val="Calibri"/>
    <w:charset w:val="4D"/>
    <w:family w:val="auto"/>
    <w:pitch w:val="variable"/>
    <w:sig w:usb0="A00002EF" w:usb1="0000205B" w:usb2="00000010" w:usb3="00000000" w:csb0="00000097" w:csb1="00000000"/>
  </w:font>
  <w:font w:name="Futura PT Book">
    <w:panose1 w:val="00000000000000000000"/>
    <w:charset w:val="4D"/>
    <w:family w:val="swiss"/>
    <w:notTrueType/>
    <w:pitch w:val="variable"/>
    <w:sig w:usb0="A00002FF" w:usb1="5000204B" w:usb2="00000000" w:usb3="00000000" w:csb0="00000097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4994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8085"/>
      <w:gridCol w:w="975"/>
    </w:tblGrid>
    <w:tr w:rsidR="00BD49D3" w:rsidRPr="00BD49D3" w14:paraId="0B9E649C" w14:textId="77777777" w:rsidTr="00BD49D3">
      <w:tc>
        <w:tcPr>
          <w:tcW w:w="4462" w:type="pct"/>
        </w:tcPr>
        <w:p w14:paraId="1BE152BF" w14:textId="2CB6F266" w:rsidR="00BD49D3" w:rsidRPr="00BD49D3" w:rsidRDefault="00000000" w:rsidP="00BD49D3">
          <w:pPr>
            <w:pStyle w:val="Stopka"/>
            <w:jc w:val="left"/>
            <w:rPr>
              <w:rStyle w:val="Numerstrony"/>
              <w:rFonts w:ascii="Jost" w:hAnsi="Jost"/>
              <w:sz w:val="16"/>
              <w:szCs w:val="16"/>
              <w:lang w:val="en-US"/>
            </w:rPr>
          </w:pPr>
          <w:sdt>
            <w:sdtPr>
              <w:rPr>
                <w:rStyle w:val="Numerstrony"/>
                <w:rFonts w:ascii="Jost" w:hAnsi="Jost"/>
              </w:rPr>
              <w:id w:val="1336263162"/>
              <w:docPartObj>
                <w:docPartGallery w:val="Page Numbers (Bottom of Page)"/>
                <w:docPartUnique/>
              </w:docPartObj>
            </w:sdtPr>
            <w:sdtContent>
              <w:r w:rsidR="00BD49D3" w:rsidRPr="00D6254F">
                <w:rPr>
                  <w:rFonts w:ascii="Jost" w:hAnsi="Jost" w:cs="Futura Medium"/>
                  <w:color w:val="289B41"/>
                  <w:sz w:val="14"/>
                  <w:szCs w:val="14"/>
                  <w:lang w:val="en-US"/>
                </w:rPr>
                <w:t>LYNX</w:t>
              </w:r>
              <w:r w:rsidR="00BD49D3">
                <w:rPr>
                  <w:rFonts w:ascii="Jost" w:hAnsi="Jost" w:cs="Futura Medium"/>
                  <w:color w:val="289B41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 ExtraBold" w:hAnsi="Jost ExtraBold" w:cs="Futura Medium"/>
                  <w:b/>
                  <w:bCs/>
                  <w:sz w:val="14"/>
                  <w:szCs w:val="14"/>
                  <w:lang w:val="en-US"/>
                </w:rPr>
                <w:t>•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>Max Mustermann</w:t>
              </w:r>
              <w:r w:rsidR="00BD49D3">
                <w:rPr>
                  <w:rFonts w:ascii="Jost" w:hAnsi="Jost" w:cs="Futura Medium"/>
                  <w:color w:val="289B41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 ExtraBold" w:hAnsi="Jost ExtraBold" w:cs="Futura Medium"/>
                  <w:b/>
                  <w:bCs/>
                  <w:sz w:val="14"/>
                  <w:szCs w:val="14"/>
                  <w:lang w:val="en-US"/>
                </w:rPr>
                <w:t>•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>+421 2 57 88 00 88</w:t>
              </w:r>
              <w:r w:rsidR="00BD49D3">
                <w:rPr>
                  <w:rFonts w:ascii="Jost" w:hAnsi="Jost" w:cs="Futura Medium"/>
                  <w:color w:val="289B41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 ExtraBold" w:hAnsi="Jost ExtraBold" w:cs="Futura Medium"/>
                  <w:b/>
                  <w:bCs/>
                  <w:sz w:val="14"/>
                  <w:szCs w:val="14"/>
                  <w:lang w:val="en-US"/>
                </w:rPr>
                <w:t>•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proofErr w:type="spellStart"/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>nora.skrabikova@lynx.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>legal</w:t>
              </w:r>
              <w:proofErr w:type="spellEnd"/>
              <w:r w:rsidR="00BD49D3">
                <w:rPr>
                  <w:rFonts w:ascii="Jost" w:hAnsi="Jost" w:cs="Futura Medium"/>
                  <w:color w:val="289B41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 ExtraBold" w:hAnsi="Jost ExtraBold" w:cs="Futura Medium"/>
                  <w:b/>
                  <w:bCs/>
                  <w:sz w:val="14"/>
                  <w:szCs w:val="14"/>
                  <w:lang w:val="en-US"/>
                </w:rPr>
                <w:t>•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>www.lynx.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>legal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br/>
                <w:t>POLAND</w:t>
              </w:r>
              <w:r w:rsidR="00BD49D3">
                <w:rPr>
                  <w:rFonts w:ascii="Jost" w:hAnsi="Jost" w:cs="Futura Medium"/>
                  <w:color w:val="289B41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 ExtraBold" w:hAnsi="Jost ExtraBold" w:cs="Futura Medium"/>
                  <w:b/>
                  <w:bCs/>
                  <w:sz w:val="14"/>
                  <w:szCs w:val="14"/>
                  <w:lang w:val="en-US"/>
                </w:rPr>
                <w:t>•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>SLOVAKIA</w:t>
              </w:r>
              <w:r w:rsidR="00BD49D3">
                <w:rPr>
                  <w:rFonts w:ascii="Jost" w:hAnsi="Jost" w:cs="Futura Medium"/>
                  <w:color w:val="289B41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 ExtraBold" w:hAnsi="Jost ExtraBold" w:cs="Futura Medium"/>
                  <w:b/>
                  <w:bCs/>
                  <w:sz w:val="14"/>
                  <w:szCs w:val="14"/>
                  <w:lang w:val="en-US"/>
                </w:rPr>
                <w:t>•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>ROMANIA</w:t>
              </w:r>
              <w:r w:rsidR="00BD49D3">
                <w:rPr>
                  <w:rFonts w:ascii="Jost" w:hAnsi="Jost" w:cs="Futura Medium"/>
                  <w:color w:val="289B41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 ExtraBold" w:hAnsi="Jost ExtraBold" w:cs="Futura Medium"/>
                  <w:b/>
                  <w:bCs/>
                  <w:sz w:val="14"/>
                  <w:szCs w:val="14"/>
                  <w:lang w:val="en-US"/>
                </w:rPr>
                <w:t>•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>LATVIA</w:t>
              </w:r>
              <w:r w:rsidR="00BD49D3">
                <w:rPr>
                  <w:rFonts w:ascii="Jost" w:hAnsi="Jost" w:cs="Futura Medium"/>
                  <w:color w:val="289B41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 ExtraBold" w:hAnsi="Jost ExtraBold" w:cs="Futura Medium"/>
                  <w:b/>
                  <w:bCs/>
                  <w:sz w:val="14"/>
                  <w:szCs w:val="14"/>
                  <w:lang w:val="en-US"/>
                </w:rPr>
                <w:t>•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>CZECH REPUBLIC</w:t>
              </w:r>
              <w:r w:rsidR="00BD49D3">
                <w:rPr>
                  <w:rFonts w:ascii="Jost" w:hAnsi="Jost" w:cs="Futura Medium"/>
                  <w:color w:val="289B41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 ExtraBold" w:hAnsi="Jost ExtraBold" w:cs="Futura Medium"/>
                  <w:b/>
                  <w:bCs/>
                  <w:sz w:val="14"/>
                  <w:szCs w:val="14"/>
                  <w:lang w:val="en-US"/>
                </w:rPr>
                <w:t>•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>ESTONIA</w:t>
              </w:r>
              <w:r w:rsidR="00BD49D3">
                <w:rPr>
                  <w:rFonts w:ascii="Jost" w:hAnsi="Jost" w:cs="Futura Medium"/>
                  <w:color w:val="289B41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 ExtraBold" w:hAnsi="Jost ExtraBold" w:cs="Futura Medium"/>
                  <w:b/>
                  <w:bCs/>
                  <w:sz w:val="14"/>
                  <w:szCs w:val="14"/>
                  <w:lang w:val="en-US"/>
                </w:rPr>
                <w:t>•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>HUNGARY</w:t>
              </w:r>
              <w:r w:rsidR="00BD49D3">
                <w:rPr>
                  <w:rFonts w:ascii="Jost" w:hAnsi="Jost" w:cs="Futura Medium"/>
                  <w:color w:val="289B41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 ExtraBold" w:hAnsi="Jost ExtraBold" w:cs="Futura Medium"/>
                  <w:b/>
                  <w:bCs/>
                  <w:sz w:val="14"/>
                  <w:szCs w:val="14"/>
                  <w:lang w:val="en-US"/>
                </w:rPr>
                <w:t>•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>LITHUANIA</w:t>
              </w:r>
              <w:r w:rsidR="00BD49D3">
                <w:rPr>
                  <w:rFonts w:ascii="Jost" w:hAnsi="Jost" w:cs="Futura Medium"/>
                  <w:color w:val="289B41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 ExtraBold" w:hAnsi="Jost ExtraBold" w:cs="Futura Medium"/>
                  <w:b/>
                  <w:bCs/>
                  <w:sz w:val="14"/>
                  <w:szCs w:val="14"/>
                  <w:lang w:val="en-US"/>
                </w:rPr>
                <w:t>•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</w:t>
              </w:r>
              <w:r w:rsidR="00BD49D3" w:rsidRPr="00D6254F">
                <w:rPr>
                  <w:rFonts w:ascii="Jost" w:hAnsi="Jost" w:cs="Futura Medium"/>
                  <w:sz w:val="14"/>
                  <w:szCs w:val="14"/>
                  <w:lang w:val="en-US"/>
                </w:rPr>
                <w:t>BULGARIA</w:t>
              </w:r>
              <w:r w:rsidR="00BD49D3">
                <w:rPr>
                  <w:rFonts w:ascii="Jost" w:hAnsi="Jost" w:cs="Futura Medium"/>
                  <w:sz w:val="14"/>
                  <w:szCs w:val="14"/>
                  <w:lang w:val="en-US"/>
                </w:rPr>
                <w:t xml:space="preserve">  </w:t>
              </w:r>
            </w:sdtContent>
          </w:sdt>
        </w:p>
      </w:tc>
      <w:tc>
        <w:tcPr>
          <w:tcW w:w="538" w:type="pct"/>
        </w:tcPr>
        <w:p w14:paraId="2E303CEF" w14:textId="0BDA588E" w:rsidR="00BD49D3" w:rsidRPr="00BD49D3" w:rsidRDefault="00BD49D3" w:rsidP="00BD49D3">
          <w:pPr>
            <w:pStyle w:val="Stopka"/>
            <w:rPr>
              <w:rStyle w:val="Numerstrony"/>
              <w:rFonts w:ascii="Jost" w:hAnsi="Jost" w:cs="Futura Medium"/>
              <w:sz w:val="14"/>
              <w:szCs w:val="14"/>
              <w:lang w:val="en-US"/>
            </w:rPr>
          </w:pPr>
          <w:r w:rsidRPr="00EC212F">
            <w:rPr>
              <w:rStyle w:val="Numerstrony"/>
              <w:rFonts w:ascii="Jost" w:hAnsi="Jost"/>
              <w:sz w:val="16"/>
              <w:szCs w:val="16"/>
            </w:rPr>
            <w:fldChar w:fldCharType="begin"/>
          </w:r>
          <w:r w:rsidRPr="00D6254F">
            <w:rPr>
              <w:rStyle w:val="Numerstrony"/>
              <w:rFonts w:ascii="Jost" w:hAnsi="Jost"/>
              <w:sz w:val="16"/>
              <w:szCs w:val="16"/>
              <w:lang w:val="en-US"/>
            </w:rPr>
            <w:instrText xml:space="preserve"> PAGE </w:instrText>
          </w:r>
          <w:r w:rsidRPr="00EC212F">
            <w:rPr>
              <w:rStyle w:val="Numerstrony"/>
              <w:rFonts w:ascii="Jost" w:hAnsi="Jost"/>
              <w:sz w:val="16"/>
              <w:szCs w:val="16"/>
            </w:rPr>
            <w:fldChar w:fldCharType="separate"/>
          </w:r>
          <w:r>
            <w:rPr>
              <w:rStyle w:val="Numerstrony"/>
              <w:rFonts w:ascii="Jost" w:hAnsi="Jost"/>
              <w:sz w:val="16"/>
              <w:szCs w:val="16"/>
            </w:rPr>
            <w:t>2</w:t>
          </w:r>
          <w:r w:rsidRPr="00EC212F">
            <w:rPr>
              <w:rStyle w:val="Numerstrony"/>
              <w:rFonts w:ascii="Jost" w:hAnsi="Jost"/>
              <w:sz w:val="16"/>
              <w:szCs w:val="16"/>
            </w:rPr>
            <w:fldChar w:fldCharType="end"/>
          </w:r>
        </w:p>
      </w:tc>
    </w:tr>
  </w:tbl>
  <w:p w14:paraId="64984E22" w14:textId="243AE87D" w:rsidR="0068551F" w:rsidRPr="00D6254F" w:rsidRDefault="0068551F" w:rsidP="00BD49D3">
    <w:pPr>
      <w:pStyle w:val="Stopka"/>
      <w:ind w:right="281"/>
      <w:jc w:val="left"/>
      <w:rPr>
        <w:rFonts w:ascii="Jost" w:hAnsi="Jost" w:cs="Futura Medium"/>
        <w:sz w:val="14"/>
        <w:szCs w:val="14"/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5957" w14:textId="77777777" w:rsidR="00D6254F" w:rsidRPr="00D6254F" w:rsidRDefault="00D6254F" w:rsidP="00D6254F">
    <w:pPr>
      <w:pStyle w:val="Stopka"/>
      <w:ind w:right="281"/>
      <w:jc w:val="left"/>
      <w:rPr>
        <w:rFonts w:ascii="Jost" w:hAnsi="Jost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60D8B" w14:textId="77777777" w:rsidR="00E55779" w:rsidRDefault="00E55779" w:rsidP="000F2DC5">
      <w:pPr>
        <w:spacing w:line="240" w:lineRule="auto"/>
      </w:pPr>
      <w:r>
        <w:separator/>
      </w:r>
    </w:p>
  </w:footnote>
  <w:footnote w:type="continuationSeparator" w:id="0">
    <w:p w14:paraId="3DDEFC92" w14:textId="77777777" w:rsidR="00E55779" w:rsidRDefault="00E55779" w:rsidP="000F2D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A2CC7" w14:textId="3F40AE97" w:rsidR="00684CC5" w:rsidRDefault="00BD49D3">
    <w:pPr>
      <w:pStyle w:val="Nagwek"/>
    </w:pPr>
    <w:r w:rsidRPr="00BD49D3">
      <w:rPr>
        <w:noProof/>
        <w:lang w:val="en-US"/>
      </w:rPr>
      <w:drawing>
        <wp:anchor distT="0" distB="0" distL="114300" distR="114300" simplePos="0" relativeHeight="251677696" behindDoc="0" locked="0" layoutInCell="1" allowOverlap="1" wp14:anchorId="6EEE0C14" wp14:editId="2F76B365">
          <wp:simplePos x="0" y="0"/>
          <wp:positionH relativeFrom="column">
            <wp:posOffset>4474845</wp:posOffset>
          </wp:positionH>
          <wp:positionV relativeFrom="paragraph">
            <wp:posOffset>-635</wp:posOffset>
          </wp:positionV>
          <wp:extent cx="1224000" cy="363051"/>
          <wp:effectExtent l="0" t="0" r="0" b="5715"/>
          <wp:wrapNone/>
          <wp:docPr id="734229845" name="Grafik 1" descr="Ein Bild, das Grafiken, Schrift, Grafikdesign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7723922" name="Grafik 1" descr="Ein Bild, das Grafiken, Schrift, Grafikdesign, Screenshot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4000" cy="3630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4D1FE" w14:textId="26D59FED" w:rsidR="0068551F" w:rsidRPr="00A155C6" w:rsidRDefault="00BD49D3" w:rsidP="00BD49D3">
    <w:pPr>
      <w:pStyle w:val="EinfAbs"/>
      <w:spacing w:line="240" w:lineRule="auto"/>
      <w:rPr>
        <w:rFonts w:ascii="Jost" w:hAnsi="Jost" w:cs="Futura PT Book"/>
        <w:b/>
        <w:bCs/>
        <w:sz w:val="14"/>
        <w:szCs w:val="14"/>
        <w:lang w:val="en-US"/>
      </w:rPr>
    </w:pPr>
    <w:r w:rsidRPr="00BD49D3">
      <w:rPr>
        <w:rFonts w:ascii="Jost" w:hAnsi="Jost" w:cs="Futura PT Book"/>
        <w:b/>
        <w:bCs/>
        <w:noProof/>
        <w:sz w:val="14"/>
        <w:szCs w:val="14"/>
        <w:lang w:val="en-US"/>
      </w:rPr>
      <w:drawing>
        <wp:anchor distT="0" distB="0" distL="114300" distR="114300" simplePos="0" relativeHeight="251680768" behindDoc="0" locked="0" layoutInCell="1" allowOverlap="1" wp14:anchorId="2D9E3AFC" wp14:editId="6C650E6D">
          <wp:simplePos x="0" y="0"/>
          <wp:positionH relativeFrom="column">
            <wp:posOffset>4474845</wp:posOffset>
          </wp:positionH>
          <wp:positionV relativeFrom="paragraph">
            <wp:posOffset>-635</wp:posOffset>
          </wp:positionV>
          <wp:extent cx="1224000" cy="363051"/>
          <wp:effectExtent l="0" t="0" r="0" b="5715"/>
          <wp:wrapNone/>
          <wp:docPr id="703268622" name="Grafik 1" descr="Ein Bild, das Grafiken, Schrift, Grafikdesign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7723922" name="Grafik 1" descr="Ein Bild, das Grafiken, Schrift, Grafikdesign, Screenshot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4000" cy="3630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7AE81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CA840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344046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2A6B79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7B4672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534008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72EFED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580630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D26D3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CAAC8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DA0647"/>
    <w:multiLevelType w:val="hybridMultilevel"/>
    <w:tmpl w:val="7EA8825A"/>
    <w:lvl w:ilvl="0" w:tplc="1AC2F780">
      <w:start w:val="1"/>
      <w:numFmt w:val="decimal"/>
      <w:lvlText w:val="%1"/>
      <w:lvlJc w:val="right"/>
      <w:pPr>
        <w:ind w:left="0" w:hanging="454"/>
      </w:pPr>
      <w:rPr>
        <w:rFonts w:hint="default"/>
        <w:color w:val="808080" w:themeColor="background1" w:themeShade="80"/>
        <w:sz w:val="1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941433"/>
    <w:multiLevelType w:val="hybridMultilevel"/>
    <w:tmpl w:val="32FA14E2"/>
    <w:lvl w:ilvl="0" w:tplc="04070001">
      <w:start w:val="1"/>
      <w:numFmt w:val="bullet"/>
      <w:lvlText w:val=""/>
      <w:lvlJc w:val="left"/>
      <w:pPr>
        <w:tabs>
          <w:tab w:val="num" w:pos="1428"/>
        </w:tabs>
        <w:ind w:left="1428" w:hanging="720"/>
      </w:pPr>
      <w:rPr>
        <w:rFonts w:ascii="Symbol" w:hAnsi="Symbol" w:hint="default"/>
        <w:b w:val="0"/>
        <w:i w:val="0"/>
        <w:sz w:val="22"/>
        <w:szCs w:val="22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bullet"/>
      <w:lvlText w:val=""/>
      <w:lvlJc w:val="left"/>
      <w:pPr>
        <w:tabs>
          <w:tab w:val="num" w:pos="1068"/>
        </w:tabs>
        <w:ind w:left="1068" w:hanging="288"/>
      </w:pPr>
      <w:rPr>
        <w:rFonts w:ascii="Symbol" w:hAnsi="Symbol" w:hint="default"/>
        <w:b w:val="0"/>
        <w:i w:val="0"/>
        <w:sz w:val="28"/>
        <w:szCs w:val="28"/>
      </w:rPr>
    </w:lvl>
    <w:lvl w:ilvl="2" w:tplc="040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0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090019">
      <w:numFmt w:val="bullet"/>
      <w:lvlText w:val="-"/>
      <w:lvlJc w:val="left"/>
      <w:pPr>
        <w:tabs>
          <w:tab w:val="num" w:pos="4308"/>
        </w:tabs>
        <w:ind w:left="4308" w:hanging="360"/>
      </w:pPr>
      <w:rPr>
        <w:rFonts w:ascii="Times New Roman" w:eastAsia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1A142B38"/>
    <w:multiLevelType w:val="multilevel"/>
    <w:tmpl w:val="98B4D56A"/>
    <w:styleLink w:val="AktuelleListe2"/>
    <w:lvl w:ilvl="0">
      <w:start w:val="1"/>
      <w:numFmt w:val="bullet"/>
      <w:lvlText w:val="•"/>
      <w:lvlJc w:val="left"/>
      <w:pPr>
        <w:ind w:left="357" w:hanging="357"/>
      </w:pPr>
      <w:rPr>
        <w:rFonts w:ascii="Georgia" w:hAnsi="Georgia" w:hint="default"/>
        <w:color w:val="00A13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DB7D92"/>
    <w:multiLevelType w:val="multilevel"/>
    <w:tmpl w:val="FB160CB4"/>
    <w:lvl w:ilvl="0">
      <w:start w:val="1"/>
      <w:numFmt w:val="decimal"/>
      <w:pStyle w:val="Nagwek1"/>
      <w:lvlText w:val="%1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ind w:left="454" w:hanging="454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lowerLetter"/>
      <w:pStyle w:val="Nagwek4"/>
      <w:lvlText w:val="(%4)"/>
      <w:lvlJc w:val="left"/>
      <w:pPr>
        <w:ind w:left="454" w:hanging="454"/>
      </w:pPr>
      <w:rPr>
        <w:rFonts w:hint="default"/>
      </w:rPr>
    </w:lvl>
    <w:lvl w:ilvl="4">
      <w:start w:val="1"/>
      <w:numFmt w:val="lowerRoman"/>
      <w:pStyle w:val="Nagwek5"/>
      <w:lvlText w:val="(%5)"/>
      <w:lvlJc w:val="left"/>
      <w:pPr>
        <w:ind w:left="924" w:hanging="567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4" w15:restartNumberingAfterBreak="0">
    <w:nsid w:val="314C5DEF"/>
    <w:multiLevelType w:val="hybridMultilevel"/>
    <w:tmpl w:val="9550C888"/>
    <w:lvl w:ilvl="0" w:tplc="A2DC625C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/>
        <w:b w:val="0"/>
        <w:i w:val="0"/>
        <w:sz w:val="22"/>
        <w:szCs w:val="22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bullet"/>
      <w:lvlText w:val=""/>
      <w:lvlJc w:val="left"/>
      <w:pPr>
        <w:tabs>
          <w:tab w:val="num" w:pos="360"/>
        </w:tabs>
        <w:ind w:left="360" w:hanging="288"/>
      </w:pPr>
      <w:rPr>
        <w:rFonts w:ascii="Symbol" w:hAnsi="Symbol" w:hint="default"/>
        <w:b w:val="0"/>
        <w:i w:val="0"/>
        <w:sz w:val="28"/>
        <w:szCs w:val="28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4206EF8"/>
    <w:multiLevelType w:val="multilevel"/>
    <w:tmpl w:val="0407001D"/>
    <w:styleLink w:val="AktuelleList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518D5AE1"/>
    <w:multiLevelType w:val="hybridMultilevel"/>
    <w:tmpl w:val="2FA65D60"/>
    <w:lvl w:ilvl="0" w:tplc="14CC2F1E">
      <w:start w:val="1"/>
      <w:numFmt w:val="bullet"/>
      <w:pStyle w:val="Bullet"/>
      <w:lvlText w:val=""/>
      <w:lvlJc w:val="left"/>
      <w:pPr>
        <w:ind w:left="130" w:hanging="130"/>
      </w:pPr>
      <w:rPr>
        <w:rFonts w:ascii="Wingdings" w:hAnsi="Wingdings" w:hint="default"/>
        <w:color w:val="00A135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E108BE"/>
    <w:multiLevelType w:val="hybridMultilevel"/>
    <w:tmpl w:val="0CC8BC7E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6E766150"/>
    <w:multiLevelType w:val="hybridMultilevel"/>
    <w:tmpl w:val="1CFC4BD2"/>
    <w:lvl w:ilvl="0" w:tplc="040E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72B60CBC"/>
    <w:multiLevelType w:val="multilevel"/>
    <w:tmpl w:val="5972D466"/>
    <w:lvl w:ilvl="0">
      <w:start w:val="1"/>
      <w:numFmt w:val="upperRoman"/>
      <w:lvlRestart w:val="0"/>
      <w:lvlText w:val="%1."/>
      <w:lvlJc w:val="left"/>
      <w:pPr>
        <w:tabs>
          <w:tab w:val="num" w:pos="1260"/>
        </w:tabs>
        <w:ind w:left="1260" w:hanging="720"/>
      </w:pPr>
      <w:rPr>
        <w:rFonts w:hint="default"/>
        <w:b/>
        <w:i w:val="0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/>
        <w:i w:val="0"/>
      </w:rPr>
    </w:lvl>
    <w:lvl w:ilvl="2">
      <w:start w:val="1"/>
      <w:numFmt w:val="decimal"/>
      <w:lvlText w:val="%3."/>
      <w:lvlJc w:val="right"/>
      <w:pPr>
        <w:tabs>
          <w:tab w:val="num" w:pos="2160"/>
        </w:tabs>
        <w:ind w:left="2160" w:hanging="720"/>
      </w:pPr>
      <w:rPr>
        <w:rFonts w:hint="default"/>
        <w:b/>
        <w:i w:val="0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720"/>
      </w:pPr>
      <w:rPr>
        <w:rFonts w:hint="default"/>
        <w:b/>
        <w:i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b/>
        <w:i w:val="0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b/>
        <w:i w:val="0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  <w:b w:val="0"/>
        <w:i/>
      </w:rPr>
    </w:lvl>
    <w:lvl w:ilvl="8">
      <w:start w:val="1"/>
      <w:numFmt w:val="lowerRoman"/>
      <w:lvlText w:val="(%9)"/>
      <w:lvlJc w:val="left"/>
      <w:pPr>
        <w:tabs>
          <w:tab w:val="num" w:pos="6480"/>
        </w:tabs>
        <w:ind w:left="6480" w:hanging="720"/>
      </w:pPr>
      <w:rPr>
        <w:rFonts w:hint="default"/>
        <w:b w:val="0"/>
        <w:i/>
      </w:rPr>
    </w:lvl>
  </w:abstractNum>
  <w:num w:numId="1" w16cid:durableId="44332118">
    <w:abstractNumId w:val="13"/>
  </w:num>
  <w:num w:numId="2" w16cid:durableId="423038594">
    <w:abstractNumId w:val="16"/>
  </w:num>
  <w:num w:numId="3" w16cid:durableId="627785302">
    <w:abstractNumId w:val="10"/>
  </w:num>
  <w:num w:numId="4" w16cid:durableId="1405103737">
    <w:abstractNumId w:val="9"/>
  </w:num>
  <w:num w:numId="5" w16cid:durableId="1462654947">
    <w:abstractNumId w:val="7"/>
  </w:num>
  <w:num w:numId="6" w16cid:durableId="1933120002">
    <w:abstractNumId w:val="6"/>
  </w:num>
  <w:num w:numId="7" w16cid:durableId="1855535127">
    <w:abstractNumId w:val="5"/>
  </w:num>
  <w:num w:numId="8" w16cid:durableId="1130365682">
    <w:abstractNumId w:val="4"/>
  </w:num>
  <w:num w:numId="9" w16cid:durableId="879055001">
    <w:abstractNumId w:val="19"/>
  </w:num>
  <w:num w:numId="10" w16cid:durableId="1813404449">
    <w:abstractNumId w:val="14"/>
  </w:num>
  <w:num w:numId="11" w16cid:durableId="1205949991">
    <w:abstractNumId w:val="18"/>
  </w:num>
  <w:num w:numId="12" w16cid:durableId="1566600848">
    <w:abstractNumId w:val="17"/>
  </w:num>
  <w:num w:numId="13" w16cid:durableId="43410028">
    <w:abstractNumId w:val="11"/>
  </w:num>
  <w:num w:numId="14" w16cid:durableId="1485003175">
    <w:abstractNumId w:val="8"/>
  </w:num>
  <w:num w:numId="15" w16cid:durableId="1926914269">
    <w:abstractNumId w:val="3"/>
  </w:num>
  <w:num w:numId="16" w16cid:durableId="1403528612">
    <w:abstractNumId w:val="2"/>
  </w:num>
  <w:num w:numId="17" w16cid:durableId="224217993">
    <w:abstractNumId w:val="1"/>
  </w:num>
  <w:num w:numId="18" w16cid:durableId="250087066">
    <w:abstractNumId w:val="0"/>
  </w:num>
  <w:num w:numId="19" w16cid:durableId="736324085">
    <w:abstractNumId w:val="15"/>
  </w:num>
  <w:num w:numId="20" w16cid:durableId="11323316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BC0"/>
    <w:rsid w:val="0001588A"/>
    <w:rsid w:val="000340FD"/>
    <w:rsid w:val="00043596"/>
    <w:rsid w:val="00043CD6"/>
    <w:rsid w:val="0004452E"/>
    <w:rsid w:val="00052B9F"/>
    <w:rsid w:val="000E6D4A"/>
    <w:rsid w:val="000E7DF2"/>
    <w:rsid w:val="000F2DC5"/>
    <w:rsid w:val="0014014C"/>
    <w:rsid w:val="001478E2"/>
    <w:rsid w:val="00181BD2"/>
    <w:rsid w:val="00181CFB"/>
    <w:rsid w:val="001B72A2"/>
    <w:rsid w:val="001D2815"/>
    <w:rsid w:val="001E5CE2"/>
    <w:rsid w:val="00241E5A"/>
    <w:rsid w:val="00263877"/>
    <w:rsid w:val="00267ED9"/>
    <w:rsid w:val="00276818"/>
    <w:rsid w:val="002B70F6"/>
    <w:rsid w:val="002E42DF"/>
    <w:rsid w:val="0034214C"/>
    <w:rsid w:val="00351FB4"/>
    <w:rsid w:val="003727BD"/>
    <w:rsid w:val="00374B0A"/>
    <w:rsid w:val="003A0D1C"/>
    <w:rsid w:val="003C69B4"/>
    <w:rsid w:val="00416864"/>
    <w:rsid w:val="00431863"/>
    <w:rsid w:val="00434269"/>
    <w:rsid w:val="00446487"/>
    <w:rsid w:val="00490DE4"/>
    <w:rsid w:val="00547EB8"/>
    <w:rsid w:val="00550E0E"/>
    <w:rsid w:val="00553829"/>
    <w:rsid w:val="00555AA6"/>
    <w:rsid w:val="0055688E"/>
    <w:rsid w:val="00560325"/>
    <w:rsid w:val="005B6189"/>
    <w:rsid w:val="00620F8F"/>
    <w:rsid w:val="0062256F"/>
    <w:rsid w:val="006617E5"/>
    <w:rsid w:val="006817CF"/>
    <w:rsid w:val="00684CC5"/>
    <w:rsid w:val="0068551F"/>
    <w:rsid w:val="006A61F8"/>
    <w:rsid w:val="006B362D"/>
    <w:rsid w:val="006B7EBD"/>
    <w:rsid w:val="0070185D"/>
    <w:rsid w:val="007503AE"/>
    <w:rsid w:val="007F2049"/>
    <w:rsid w:val="007F2F22"/>
    <w:rsid w:val="008208D1"/>
    <w:rsid w:val="00854F12"/>
    <w:rsid w:val="008C158F"/>
    <w:rsid w:val="008D28DB"/>
    <w:rsid w:val="008F1D69"/>
    <w:rsid w:val="009234CD"/>
    <w:rsid w:val="009250DE"/>
    <w:rsid w:val="00950094"/>
    <w:rsid w:val="009909FE"/>
    <w:rsid w:val="009B1933"/>
    <w:rsid w:val="009E34DA"/>
    <w:rsid w:val="009F6D3C"/>
    <w:rsid w:val="00A12777"/>
    <w:rsid w:val="00A155C6"/>
    <w:rsid w:val="00A250F2"/>
    <w:rsid w:val="00A413ED"/>
    <w:rsid w:val="00A5664D"/>
    <w:rsid w:val="00AE5EFB"/>
    <w:rsid w:val="00AF37A6"/>
    <w:rsid w:val="00B04B28"/>
    <w:rsid w:val="00B23B90"/>
    <w:rsid w:val="00B54ED3"/>
    <w:rsid w:val="00B8475F"/>
    <w:rsid w:val="00BA2089"/>
    <w:rsid w:val="00BA7A17"/>
    <w:rsid w:val="00BC19DA"/>
    <w:rsid w:val="00BD49D3"/>
    <w:rsid w:val="00BD5686"/>
    <w:rsid w:val="00BE7027"/>
    <w:rsid w:val="00BE72C5"/>
    <w:rsid w:val="00C21C79"/>
    <w:rsid w:val="00C352F7"/>
    <w:rsid w:val="00C40DC8"/>
    <w:rsid w:val="00C56178"/>
    <w:rsid w:val="00C838D4"/>
    <w:rsid w:val="00C86524"/>
    <w:rsid w:val="00C90B16"/>
    <w:rsid w:val="00CC7B53"/>
    <w:rsid w:val="00D32D81"/>
    <w:rsid w:val="00D6254F"/>
    <w:rsid w:val="00D704A0"/>
    <w:rsid w:val="00DC679E"/>
    <w:rsid w:val="00DD01B1"/>
    <w:rsid w:val="00DE56CC"/>
    <w:rsid w:val="00DE5762"/>
    <w:rsid w:val="00DF56A0"/>
    <w:rsid w:val="00E51D47"/>
    <w:rsid w:val="00E55779"/>
    <w:rsid w:val="00E77428"/>
    <w:rsid w:val="00E8246B"/>
    <w:rsid w:val="00EB2EA8"/>
    <w:rsid w:val="00EE6F1A"/>
    <w:rsid w:val="00EF3602"/>
    <w:rsid w:val="00F052EF"/>
    <w:rsid w:val="00F32A63"/>
    <w:rsid w:val="00F54C35"/>
    <w:rsid w:val="00F55683"/>
    <w:rsid w:val="00F66BF2"/>
    <w:rsid w:val="00F901CF"/>
    <w:rsid w:val="00FA547E"/>
    <w:rsid w:val="00FC1DBE"/>
    <w:rsid w:val="00FC5BC0"/>
    <w:rsid w:val="00FE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763E9F"/>
  <w15:docId w15:val="{A63AE953-66EB-43E3-9FD3-ED8C04F77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itka Display" w:eastAsiaTheme="minorHAnsi" w:hAnsi="Sitka Display" w:cs="Times New Roman (Textkörper CS)"/>
        <w:spacing w:val="4"/>
        <w:sz w:val="21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5762"/>
    <w:pPr>
      <w:spacing w:after="0" w:line="270" w:lineRule="atLeast"/>
    </w:pPr>
  </w:style>
  <w:style w:type="paragraph" w:styleId="Nagwek1">
    <w:name w:val="heading 1"/>
    <w:basedOn w:val="Normalny"/>
    <w:next w:val="Text"/>
    <w:link w:val="Nagwek1Znak"/>
    <w:uiPriority w:val="9"/>
    <w:qFormat/>
    <w:rsid w:val="00684CC5"/>
    <w:pPr>
      <w:numPr>
        <w:numId w:val="1"/>
      </w:numPr>
      <w:spacing w:before="480" w:after="160"/>
      <w:ind w:left="1065"/>
      <w:outlineLvl w:val="0"/>
    </w:pPr>
    <w:rPr>
      <w:b/>
      <w:sz w:val="24"/>
    </w:rPr>
  </w:style>
  <w:style w:type="paragraph" w:styleId="Nagwek2">
    <w:name w:val="heading 2"/>
    <w:basedOn w:val="Normalny"/>
    <w:next w:val="Text"/>
    <w:link w:val="Nagwek2Znak"/>
    <w:uiPriority w:val="9"/>
    <w:unhideWhenUsed/>
    <w:qFormat/>
    <w:rsid w:val="00684CC5"/>
    <w:pPr>
      <w:numPr>
        <w:ilvl w:val="1"/>
        <w:numId w:val="1"/>
      </w:numPr>
      <w:spacing w:before="480" w:after="160"/>
      <w:outlineLvl w:val="1"/>
    </w:pPr>
    <w:rPr>
      <w:b/>
    </w:rPr>
  </w:style>
  <w:style w:type="paragraph" w:styleId="Nagwek3">
    <w:name w:val="heading 3"/>
    <w:basedOn w:val="Normalny"/>
    <w:next w:val="Text"/>
    <w:link w:val="Nagwek3Znak"/>
    <w:uiPriority w:val="9"/>
    <w:unhideWhenUsed/>
    <w:qFormat/>
    <w:rsid w:val="00684CC5"/>
    <w:pPr>
      <w:numPr>
        <w:ilvl w:val="2"/>
        <w:numId w:val="1"/>
      </w:numPr>
      <w:spacing w:before="480" w:after="160"/>
      <w:outlineLvl w:val="2"/>
    </w:pPr>
    <w:rPr>
      <w:b/>
    </w:rPr>
  </w:style>
  <w:style w:type="paragraph" w:styleId="Nagwek4">
    <w:name w:val="heading 4"/>
    <w:basedOn w:val="Normalny"/>
    <w:next w:val="Text"/>
    <w:link w:val="Nagwek4Znak"/>
    <w:uiPriority w:val="9"/>
    <w:unhideWhenUsed/>
    <w:rsid w:val="00DE5762"/>
    <w:pPr>
      <w:keepNext/>
      <w:keepLines/>
      <w:numPr>
        <w:ilvl w:val="3"/>
        <w:numId w:val="1"/>
      </w:numPr>
      <w:spacing w:before="480" w:after="160"/>
      <w:outlineLvl w:val="3"/>
    </w:pPr>
    <w:rPr>
      <w:rFonts w:eastAsiaTheme="majorEastAsia" w:cstheme="majorBidi"/>
      <w:b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unhideWhenUsed/>
    <w:rsid w:val="00DE5762"/>
    <w:pPr>
      <w:keepNext/>
      <w:keepLines/>
      <w:numPr>
        <w:ilvl w:val="4"/>
        <w:numId w:val="1"/>
      </w:numPr>
      <w:spacing w:before="480" w:after="160"/>
      <w:outlineLvl w:val="4"/>
    </w:pPr>
    <w:rPr>
      <w:rFonts w:eastAsiaTheme="majorEastAsia" w:cstheme="majorBidi"/>
      <w:b/>
      <w:color w:val="000000" w:themeColor="text1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rsid w:val="00DE5762"/>
    <w:pPr>
      <w:keepNext/>
      <w:keepLines/>
      <w:numPr>
        <w:ilvl w:val="5"/>
        <w:numId w:val="1"/>
      </w:numPr>
      <w:spacing w:before="40"/>
      <w:outlineLvl w:val="5"/>
    </w:pPr>
    <w:rPr>
      <w:rFonts w:eastAsiaTheme="majorEastAsia" w:cstheme="majorBidi"/>
      <w:color w:val="000000" w:themeColor="text1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E5762"/>
    <w:pPr>
      <w:keepNext/>
      <w:keepLines/>
      <w:numPr>
        <w:ilvl w:val="6"/>
        <w:numId w:val="1"/>
      </w:numPr>
      <w:spacing w:before="40"/>
      <w:outlineLvl w:val="6"/>
    </w:pPr>
    <w:rPr>
      <w:rFonts w:eastAsiaTheme="majorEastAsia" w:cstheme="majorBidi"/>
      <w:iCs/>
      <w:color w:val="001370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E5762"/>
    <w:pPr>
      <w:keepNext/>
      <w:keepLines/>
      <w:numPr>
        <w:ilvl w:val="7"/>
        <w:numId w:val="1"/>
      </w:numPr>
      <w:spacing w:before="4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E5762"/>
    <w:pPr>
      <w:keepNext/>
      <w:keepLines/>
      <w:numPr>
        <w:ilvl w:val="8"/>
        <w:numId w:val="1"/>
      </w:numPr>
      <w:spacing w:before="40"/>
      <w:outlineLvl w:val="8"/>
    </w:pPr>
    <w:rPr>
      <w:rFonts w:eastAsiaTheme="majorEastAsia" w:cstheme="majorBidi"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551F"/>
    <w:pPr>
      <w:tabs>
        <w:tab w:val="center" w:pos="4536"/>
        <w:tab w:val="right" w:pos="9072"/>
      </w:tabs>
    </w:pPr>
    <w:rPr>
      <w:color w:val="808080" w:themeColor="background1" w:themeShade="80"/>
    </w:rPr>
  </w:style>
  <w:style w:type="character" w:customStyle="1" w:styleId="NagwekZnak">
    <w:name w:val="Nagłówek Znak"/>
    <w:basedOn w:val="Domylnaczcionkaakapitu"/>
    <w:link w:val="Nagwek"/>
    <w:uiPriority w:val="99"/>
    <w:rsid w:val="0068551F"/>
    <w:rPr>
      <w:color w:val="808080" w:themeColor="background1" w:themeShade="80"/>
      <w:spacing w:val="4"/>
      <w:sz w:val="20"/>
    </w:rPr>
  </w:style>
  <w:style w:type="paragraph" w:styleId="Stopka">
    <w:name w:val="footer"/>
    <w:basedOn w:val="Normalny"/>
    <w:link w:val="StopkaZnak"/>
    <w:uiPriority w:val="99"/>
    <w:unhideWhenUsed/>
    <w:rsid w:val="0068551F"/>
    <w:pPr>
      <w:jc w:val="right"/>
    </w:pPr>
  </w:style>
  <w:style w:type="character" w:customStyle="1" w:styleId="StopkaZnak">
    <w:name w:val="Stopka Znak"/>
    <w:basedOn w:val="Domylnaczcionkaakapitu"/>
    <w:link w:val="Stopka"/>
    <w:uiPriority w:val="99"/>
    <w:rsid w:val="0068551F"/>
    <w:rPr>
      <w:spacing w:val="4"/>
      <w:sz w:val="20"/>
    </w:rPr>
  </w:style>
  <w:style w:type="paragraph" w:customStyle="1" w:styleId="Text">
    <w:name w:val="Text"/>
    <w:basedOn w:val="Normalny"/>
    <w:qFormat/>
    <w:rsid w:val="00684CC5"/>
    <w:pPr>
      <w:spacing w:after="160"/>
    </w:pPr>
  </w:style>
  <w:style w:type="character" w:customStyle="1" w:styleId="Nagwek1Znak">
    <w:name w:val="Nagłówek 1 Znak"/>
    <w:basedOn w:val="Domylnaczcionkaakapitu"/>
    <w:link w:val="Nagwek1"/>
    <w:uiPriority w:val="9"/>
    <w:rsid w:val="00684CC5"/>
    <w:rPr>
      <w:rFonts w:ascii="Sitka Display" w:hAnsi="Sitka Display"/>
      <w:b/>
      <w:spacing w:val="4"/>
      <w:sz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684CC5"/>
    <w:rPr>
      <w:rFonts w:ascii="Sitka Display" w:hAnsi="Sitka Display"/>
      <w:b/>
      <w:spacing w:val="4"/>
      <w:sz w:val="20"/>
    </w:rPr>
  </w:style>
  <w:style w:type="character" w:customStyle="1" w:styleId="Nagwek3Znak">
    <w:name w:val="Nagłówek 3 Znak"/>
    <w:basedOn w:val="Domylnaczcionkaakapitu"/>
    <w:link w:val="Nagwek3"/>
    <w:uiPriority w:val="9"/>
    <w:rsid w:val="00684CC5"/>
    <w:rPr>
      <w:rFonts w:ascii="Sitka Display" w:hAnsi="Sitka Display"/>
      <w:b/>
      <w:spacing w:val="4"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DE5762"/>
    <w:rPr>
      <w:rFonts w:ascii="Sitka Display" w:eastAsiaTheme="majorEastAsia" w:hAnsi="Sitka Display" w:cstheme="majorBidi"/>
      <w:b/>
      <w:iCs/>
      <w:color w:val="000000" w:themeColor="text1"/>
      <w:spacing w:val="4"/>
      <w:sz w:val="20"/>
    </w:rPr>
  </w:style>
  <w:style w:type="character" w:customStyle="1" w:styleId="Nagwek5Znak">
    <w:name w:val="Nagłówek 5 Znak"/>
    <w:basedOn w:val="Domylnaczcionkaakapitu"/>
    <w:link w:val="Nagwek5"/>
    <w:uiPriority w:val="9"/>
    <w:rsid w:val="00DE5762"/>
    <w:rPr>
      <w:rFonts w:ascii="Sitka Display" w:eastAsiaTheme="majorEastAsia" w:hAnsi="Sitka Display" w:cstheme="majorBidi"/>
      <w:b/>
      <w:color w:val="000000" w:themeColor="text1"/>
      <w:spacing w:val="4"/>
      <w:sz w:val="2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E5762"/>
    <w:rPr>
      <w:rFonts w:ascii="Sitka Display" w:eastAsiaTheme="majorEastAsia" w:hAnsi="Sitka Display" w:cstheme="majorBidi"/>
      <w:color w:val="000000" w:themeColor="text1"/>
      <w:spacing w:val="4"/>
      <w:sz w:val="2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E5762"/>
    <w:rPr>
      <w:rFonts w:ascii="Sitka Display" w:eastAsiaTheme="majorEastAsia" w:hAnsi="Sitka Display" w:cstheme="majorBidi"/>
      <w:iCs/>
      <w:color w:val="001370" w:themeColor="accent1" w:themeShade="7F"/>
      <w:spacing w:val="4"/>
      <w:sz w:val="2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E5762"/>
    <w:rPr>
      <w:rFonts w:ascii="Sitka Display" w:eastAsiaTheme="majorEastAsia" w:hAnsi="Sitka Display" w:cstheme="majorBidi"/>
      <w:color w:val="272727" w:themeColor="text1" w:themeTint="D8"/>
      <w:spacing w:val="4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E5762"/>
    <w:rPr>
      <w:rFonts w:ascii="Sitka Display" w:eastAsiaTheme="majorEastAsia" w:hAnsi="Sitka Display" w:cstheme="majorBidi"/>
      <w:iCs/>
      <w:color w:val="272727" w:themeColor="text1" w:themeTint="D8"/>
      <w:spacing w:val="4"/>
      <w:sz w:val="21"/>
      <w:szCs w:val="21"/>
    </w:rPr>
  </w:style>
  <w:style w:type="paragraph" w:customStyle="1" w:styleId="Bullet">
    <w:name w:val="Bullet"/>
    <w:basedOn w:val="Text"/>
    <w:qFormat/>
    <w:rsid w:val="00684CC5"/>
    <w:pPr>
      <w:numPr>
        <w:numId w:val="2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qFormat/>
    <w:rsid w:val="00374B0A"/>
    <w:pPr>
      <w:spacing w:line="144" w:lineRule="atLeast"/>
      <w:jc w:val="both"/>
    </w:pPr>
    <w:rPr>
      <w:sz w:val="12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74B0A"/>
    <w:rPr>
      <w:spacing w:val="4"/>
      <w:sz w:val="12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32D81"/>
    <w:rPr>
      <w:vertAlign w:val="superscript"/>
    </w:rPr>
  </w:style>
  <w:style w:type="paragraph" w:styleId="Spistreci1">
    <w:name w:val="toc 1"/>
    <w:basedOn w:val="Normalny"/>
    <w:next w:val="Normalny"/>
    <w:autoRedefine/>
    <w:uiPriority w:val="39"/>
    <w:unhideWhenUsed/>
    <w:rsid w:val="00560325"/>
    <w:pPr>
      <w:pBdr>
        <w:top w:val="single" w:sz="2" w:space="1" w:color="auto"/>
        <w:between w:val="single" w:sz="2" w:space="1" w:color="auto"/>
      </w:pBdr>
      <w:tabs>
        <w:tab w:val="left" w:pos="567"/>
        <w:tab w:val="right" w:pos="9061"/>
      </w:tabs>
      <w:spacing w:before="320" w:after="160"/>
      <w:ind w:left="567" w:hanging="567"/>
    </w:pPr>
    <w:rPr>
      <w:b/>
      <w:noProof/>
    </w:rPr>
  </w:style>
  <w:style w:type="paragraph" w:styleId="Spistreci2">
    <w:name w:val="toc 2"/>
    <w:basedOn w:val="Normalny"/>
    <w:next w:val="Normalny"/>
    <w:autoRedefine/>
    <w:uiPriority w:val="39"/>
    <w:unhideWhenUsed/>
    <w:rsid w:val="00560325"/>
    <w:pPr>
      <w:tabs>
        <w:tab w:val="left" w:pos="567"/>
        <w:tab w:val="right" w:pos="9061"/>
      </w:tabs>
      <w:spacing w:before="40" w:after="220"/>
      <w:ind w:left="567" w:hanging="567"/>
    </w:pPr>
  </w:style>
  <w:style w:type="paragraph" w:styleId="Spistreci3">
    <w:name w:val="toc 3"/>
    <w:basedOn w:val="Normalny"/>
    <w:next w:val="Normalny"/>
    <w:autoRedefine/>
    <w:uiPriority w:val="39"/>
    <w:unhideWhenUsed/>
    <w:rsid w:val="00560325"/>
    <w:pPr>
      <w:tabs>
        <w:tab w:val="left" w:pos="567"/>
        <w:tab w:val="right" w:pos="9061"/>
      </w:tabs>
      <w:spacing w:before="40" w:after="220"/>
      <w:ind w:left="567" w:hanging="567"/>
    </w:pPr>
  </w:style>
  <w:style w:type="character" w:styleId="Hipercze">
    <w:name w:val="Hyperlink"/>
    <w:basedOn w:val="Domylnaczcionkaakapitu"/>
    <w:uiPriority w:val="99"/>
    <w:unhideWhenUsed/>
    <w:rsid w:val="00560325"/>
    <w:rPr>
      <w:color w:val="000000" w:themeColor="hyperlink"/>
      <w:u w:val="single"/>
    </w:rPr>
  </w:style>
  <w:style w:type="paragraph" w:customStyle="1" w:styleId="LYNXTextLetter">
    <w:name w:val="LYNX Text Letter"/>
    <w:basedOn w:val="Text"/>
    <w:qFormat/>
    <w:rsid w:val="00684CC5"/>
    <w:pPr>
      <w:jc w:val="both"/>
    </w:pPr>
  </w:style>
  <w:style w:type="paragraph" w:styleId="Tytu">
    <w:name w:val="Title"/>
    <w:basedOn w:val="Normalny"/>
    <w:link w:val="TytuZnak"/>
    <w:uiPriority w:val="10"/>
    <w:qFormat/>
    <w:rsid w:val="00684CC5"/>
    <w:pPr>
      <w:spacing w:line="560" w:lineRule="atLeast"/>
    </w:pPr>
    <w:rPr>
      <w:b/>
      <w:spacing w:val="28"/>
      <w:sz w:val="46"/>
      <w:szCs w:val="46"/>
    </w:rPr>
  </w:style>
  <w:style w:type="character" w:customStyle="1" w:styleId="TytuZnak">
    <w:name w:val="Tytuł Znak"/>
    <w:basedOn w:val="Domylnaczcionkaakapitu"/>
    <w:link w:val="Tytu"/>
    <w:uiPriority w:val="10"/>
    <w:rsid w:val="00684CC5"/>
    <w:rPr>
      <w:rFonts w:ascii="Sitka Display" w:hAnsi="Sitka Display"/>
      <w:b/>
      <w:spacing w:val="28"/>
      <w:sz w:val="46"/>
      <w:szCs w:val="46"/>
    </w:rPr>
  </w:style>
  <w:style w:type="paragraph" w:styleId="Podtytu">
    <w:name w:val="Subtitle"/>
    <w:basedOn w:val="Normalny"/>
    <w:link w:val="PodtytuZnak"/>
    <w:uiPriority w:val="11"/>
    <w:qFormat/>
    <w:rsid w:val="00684CC5"/>
    <w:pPr>
      <w:spacing w:line="560" w:lineRule="atLeast"/>
    </w:pPr>
    <w:rPr>
      <w:spacing w:val="28"/>
      <w:sz w:val="46"/>
      <w:szCs w:val="46"/>
    </w:rPr>
  </w:style>
  <w:style w:type="character" w:customStyle="1" w:styleId="PodtytuZnak">
    <w:name w:val="Podtytuł Znak"/>
    <w:basedOn w:val="Domylnaczcionkaakapitu"/>
    <w:link w:val="Podtytu"/>
    <w:uiPriority w:val="11"/>
    <w:rsid w:val="00684CC5"/>
    <w:rPr>
      <w:rFonts w:ascii="Sitka Display" w:hAnsi="Sitka Display"/>
      <w:spacing w:val="28"/>
      <w:sz w:val="46"/>
      <w:szCs w:val="46"/>
    </w:rPr>
  </w:style>
  <w:style w:type="table" w:styleId="Tabela-Siatka">
    <w:name w:val="Table Grid"/>
    <w:basedOn w:val="Standardowy"/>
    <w:uiPriority w:val="39"/>
    <w:rsid w:val="00FE6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infAbs">
    <w:name w:val="[Einf. Abs.]"/>
    <w:basedOn w:val="Normalny"/>
    <w:uiPriority w:val="99"/>
    <w:rsid w:val="00A155C6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pacing w:val="0"/>
      <w:sz w:val="24"/>
      <w:szCs w:val="24"/>
      <w14:ligatures w14:val="standardContextua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155C6"/>
    <w:rPr>
      <w:color w:val="605E5C"/>
      <w:shd w:val="clear" w:color="auto" w:fill="E1DFDD"/>
    </w:rPr>
  </w:style>
  <w:style w:type="paragraph" w:customStyle="1" w:styleId="LYNXLettersmallText">
    <w:name w:val="LYNX Letter small Text"/>
    <w:basedOn w:val="Normalny"/>
    <w:qFormat/>
    <w:rsid w:val="00A155C6"/>
    <w:rPr>
      <w:rFonts w:cs="Sitka Display"/>
      <w:sz w:val="17"/>
      <w:szCs w:val="17"/>
      <w:lang w:val="en-US"/>
    </w:rPr>
  </w:style>
  <w:style w:type="character" w:styleId="Numerstrony">
    <w:name w:val="page number"/>
    <w:basedOn w:val="Domylnaczcionkaakapitu"/>
    <w:uiPriority w:val="99"/>
    <w:semiHidden/>
    <w:unhideWhenUsed/>
    <w:rsid w:val="00684CC5"/>
  </w:style>
  <w:style w:type="numbering" w:customStyle="1" w:styleId="AktuelleListe1">
    <w:name w:val="Aktuelle Liste1"/>
    <w:uiPriority w:val="99"/>
    <w:rsid w:val="00684CC5"/>
    <w:pPr>
      <w:numPr>
        <w:numId w:val="19"/>
      </w:numPr>
    </w:pPr>
  </w:style>
  <w:style w:type="numbering" w:customStyle="1" w:styleId="AktuelleListe2">
    <w:name w:val="Aktuelle Liste2"/>
    <w:uiPriority w:val="99"/>
    <w:rsid w:val="00684CC5"/>
    <w:pPr>
      <w:numPr>
        <w:numId w:val="20"/>
      </w:numPr>
    </w:pPr>
  </w:style>
  <w:style w:type="paragraph" w:styleId="NormalnyWeb">
    <w:name w:val="Normal (Web)"/>
    <w:basedOn w:val="Normalny"/>
    <w:uiPriority w:val="99"/>
    <w:semiHidden/>
    <w:unhideWhenUsed/>
    <w:rsid w:val="00661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pacing w:val="0"/>
      <w:sz w:val="24"/>
      <w:szCs w:val="24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96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burmeister\AppData\Local\Temp\Temp1_Letterhead.zip\Letterhead\Budapest\Budapest_DE.dotx" TargetMode="External"/></Relationships>
</file>

<file path=word/theme/theme1.xml><?xml version="1.0" encoding="utf-8"?>
<a:theme xmlns:a="http://schemas.openxmlformats.org/drawingml/2006/main" name="Office">
  <a:themeElements>
    <a:clrScheme name="Benutzerdefiniert 100">
      <a:dk1>
        <a:sysClr val="windowText" lastClr="000000"/>
      </a:dk1>
      <a:lt1>
        <a:sysClr val="window" lastClr="FFFFFF"/>
      </a:lt1>
      <a:dk2>
        <a:srgbClr val="7F7F7F"/>
      </a:dk2>
      <a:lt2>
        <a:srgbClr val="F2F2F2"/>
      </a:lt2>
      <a:accent1>
        <a:srgbClr val="0028E1"/>
      </a:accent1>
      <a:accent2>
        <a:srgbClr val="7F7F7F"/>
      </a:accent2>
      <a:accent3>
        <a:srgbClr val="A5A5A5"/>
      </a:accent3>
      <a:accent4>
        <a:srgbClr val="BFBFBF"/>
      </a:accent4>
      <a:accent5>
        <a:srgbClr val="D8D8D8"/>
      </a:accent5>
      <a:accent6>
        <a:srgbClr val="F2F2F2"/>
      </a:accent6>
      <a:hlink>
        <a:srgbClr val="000000"/>
      </a:hlink>
      <a:folHlink>
        <a:srgbClr val="000000"/>
      </a:folHlink>
    </a:clrScheme>
    <a:fontScheme name="Benutzerdefiniert 74">
      <a:majorFont>
        <a:latin typeface="Georgia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EDDA8B-138C-4706-B48B-46206B77B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Budapest_DE</Template>
  <TotalTime>36</TotalTime>
  <Pages>8</Pages>
  <Words>821</Words>
  <Characters>4931</Characters>
  <Application>Microsoft Office Word</Application>
  <DocSecurity>0</DocSecurity>
  <Lines>41</Lines>
  <Paragraphs>11</Paragraphs>
  <ScaleCrop>false</ScaleCrop>
  <HeadingPairs>
    <vt:vector size="8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4" baseType="lpstr">
      <vt:lpstr>Titel</vt:lpstr>
      <vt:lpstr>Titel</vt:lpstr>
      <vt:lpstr>Titel</vt:lpstr>
      <vt:lpstr>Titel</vt:lpstr>
    </vt:vector>
  </TitlesOfParts>
  <Company>bnt</Company>
  <LinksUpToDate>false</LinksUpToDate>
  <CharactersWithSpaces>5741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Titel</dc:title>
  <dc:creator>bnt</dc:creator>
  <cp:lastModifiedBy>Aleksandra Siech</cp:lastModifiedBy>
  <cp:revision>13</cp:revision>
  <cp:lastPrinted>2026-02-14T20:36:00Z</cp:lastPrinted>
  <dcterms:created xsi:type="dcterms:W3CDTF">2026-02-13T19:54:00Z</dcterms:created>
  <dcterms:modified xsi:type="dcterms:W3CDTF">2026-02-18T16:30:00Z</dcterms:modified>
</cp:coreProperties>
</file>